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74B42" w:rsidR="00C07A6F" w:rsidP="5A37E8E1" w:rsidRDefault="007C149C" w14:paraId="416C130E" w14:textId="3A0F0C07">
      <w:pPr>
        <w:jc w:val="center"/>
        <w:rPr>
          <w:noProof/>
        </w:rPr>
      </w:pPr>
      <w:r w:rsidRPr="78B7A083" w:rsidR="3DED0B66">
        <w:rPr>
          <w:noProof/>
        </w:rPr>
        <w:t>PCT</w:t>
      </w:r>
      <w:r w:rsidRPr="78B7A083" w:rsidR="6ED3D58E">
        <w:rPr>
          <w:noProof/>
        </w:rPr>
        <w:t xml:space="preserve"> </w:t>
      </w:r>
      <w:r w:rsidRPr="78B7A083" w:rsidR="788EC4A1">
        <w:rPr>
          <w:noProof/>
        </w:rPr>
        <w:t>ASSESSMENT</w:t>
      </w:r>
      <w:r w:rsidRPr="78B7A083" w:rsidR="6ED3D58E">
        <w:rPr>
          <w:noProof/>
        </w:rPr>
        <w:t xml:space="preserve"> DATA</w:t>
      </w:r>
    </w:p>
    <w:p w:rsidR="003F6FD9" w:rsidP="00C07A6F" w:rsidRDefault="003F6FD9" w14:paraId="7DE70025" w14:textId="77777777">
      <w:pPr>
        <w:rPr>
          <w:rFonts w:ascii="Calibri" w:hAnsi="Calibri" w:cs="Calibri"/>
          <w:b/>
        </w:rPr>
      </w:pPr>
    </w:p>
    <w:p w:rsidRPr="00A74B42" w:rsidR="00C07A6F" w:rsidP="78B7A083" w:rsidRDefault="00C07A6F" w14:paraId="6A23E862" w14:textId="1B47307D">
      <w:pPr>
        <w:rPr>
          <w:rFonts w:ascii="Calibri" w:hAnsi="Calibri" w:cs="Calibri"/>
          <w:b w:val="1"/>
          <w:bCs w:val="1"/>
          <w:u w:val="single"/>
        </w:rPr>
      </w:pPr>
      <w:r w:rsidRPr="78B7A083" w:rsidR="00C07A6F">
        <w:rPr>
          <w:rFonts w:ascii="Calibri" w:hAnsi="Calibri" w:cs="Calibri"/>
          <w:b w:val="1"/>
          <w:bCs w:val="1"/>
        </w:rPr>
        <w:t>Program</w:t>
      </w:r>
      <w:r w:rsidRPr="78B7A083" w:rsidR="00B33A0F">
        <w:rPr>
          <w:rFonts w:ascii="Calibri" w:hAnsi="Calibri" w:cs="Calibri"/>
          <w:b w:val="1"/>
          <w:bCs w:val="1"/>
        </w:rPr>
        <w:t>/Track</w:t>
      </w:r>
      <w:r w:rsidRPr="78B7A083" w:rsidR="00C07A6F">
        <w:rPr>
          <w:rFonts w:ascii="Calibri" w:hAnsi="Calibri" w:cs="Calibri"/>
          <w:b w:val="1"/>
          <w:bCs w:val="1"/>
        </w:rPr>
        <w:t xml:space="preserve"> Name</w:t>
      </w:r>
      <w:r w:rsidRPr="78B7A083" w:rsidR="003F6FD9">
        <w:rPr>
          <w:rFonts w:ascii="Calibri" w:hAnsi="Calibri" w:cs="Calibri"/>
          <w:b w:val="1"/>
          <w:bCs w:val="1"/>
        </w:rPr>
        <w:t>:</w:t>
      </w:r>
      <w:r w:rsidRPr="78B7A083" w:rsidR="003F6FD9">
        <w:rPr>
          <w:rFonts w:ascii="Calibri" w:hAnsi="Calibri" w:cs="Calibri"/>
          <w:b w:val="1"/>
          <w:bCs w:val="1"/>
        </w:rPr>
        <w:t xml:space="preserve"> </w:t>
      </w:r>
      <w:r w:rsidRPr="78B7A083" w:rsidR="10AFCED0">
        <w:rPr>
          <w:rFonts w:ascii="Calibri" w:hAnsi="Calibri" w:cs="Calibri"/>
          <w:b w:val="0"/>
          <w:bCs w:val="0"/>
        </w:rPr>
        <w:t>AAS Health Professions/Patient Care Technician</w:t>
      </w:r>
    </w:p>
    <w:p w:rsidR="00C07A6F" w:rsidP="00C07A6F" w:rsidRDefault="00C07A6F" w14:paraId="7E96F1CE" w14:textId="20E9156F">
      <w:pPr>
        <w:rPr>
          <w:rFonts w:ascii="Calibri" w:hAnsi="Calibri" w:cs="Calibri"/>
          <w:b/>
          <w:u w:val="single"/>
        </w:rPr>
      </w:pPr>
    </w:p>
    <w:p w:rsidR="7F15D33F" w:rsidP="68AE3F37" w:rsidRDefault="7F15D33F" w14:paraId="624D0B43" w14:textId="3EF26CD6">
      <w:pPr>
        <w:rPr>
          <w:rFonts w:asciiTheme="minorHAnsi" w:hAnsiTheme="minorHAnsi" w:cstheme="minorBidi"/>
          <w:b/>
          <w:bCs/>
          <w:sz w:val="28"/>
          <w:szCs w:val="28"/>
        </w:rPr>
      </w:pPr>
      <w:r w:rsidRPr="68AE3F37">
        <w:rPr>
          <w:rFonts w:asciiTheme="minorHAnsi" w:hAnsiTheme="minorHAnsi" w:cstheme="minorBidi"/>
          <w:b/>
          <w:bCs/>
          <w:sz w:val="28"/>
          <w:szCs w:val="28"/>
        </w:rPr>
        <w:t>Data Tables:</w:t>
      </w:r>
    </w:p>
    <w:p w:rsidR="68AE3F37" w:rsidP="68AE3F37" w:rsidRDefault="68AE3F37" w14:paraId="0B17E893" w14:textId="7FF6A84C">
      <w:pPr>
        <w:rPr>
          <w:rFonts w:asciiTheme="minorHAnsi" w:hAnsiTheme="minorHAnsi" w:cstheme="minorBidi"/>
          <w:b/>
          <w:bCs/>
          <w:sz w:val="28"/>
          <w:szCs w:val="28"/>
        </w:rPr>
      </w:pPr>
    </w:p>
    <w:p w:rsidR="7F15D33F" w:rsidP="78B7A083" w:rsidRDefault="7F15D33F" w14:paraId="2F777578" w14:textId="3B828015">
      <w:pPr>
        <w:rPr>
          <w:rFonts w:cs="Arial" w:cstheme="minorBidi"/>
          <w:color w:val="000000" w:themeColor="text1"/>
        </w:rPr>
      </w:pPr>
      <w:r w:rsidRPr="78B7A083" w:rsidR="7F15D33F">
        <w:rPr>
          <w:rFonts w:ascii="Calibri" w:hAnsi="Calibri" w:cs="Arial" w:asciiTheme="minorAscii" w:hAnsiTheme="minorAscii" w:cstheme="minorBidi"/>
          <w:b w:val="1"/>
          <w:bCs w:val="1"/>
          <w:sz w:val="28"/>
          <w:szCs w:val="28"/>
        </w:rPr>
        <w:t>PLO #1</w:t>
      </w:r>
      <w:r w:rsidRPr="78B7A083" w:rsidR="7F15D33F">
        <w:rPr>
          <w:rFonts w:ascii="Calibri" w:hAnsi="Calibri" w:cs="Arial" w:asciiTheme="minorAscii" w:hAnsiTheme="minorAscii" w:cstheme="minorBidi"/>
          <w:b w:val="1"/>
          <w:bCs w:val="1"/>
          <w:sz w:val="32"/>
          <w:szCs w:val="32"/>
        </w:rPr>
        <w:t xml:space="preserve"> </w:t>
      </w:r>
      <w:r w:rsidRPr="78B7A083" w:rsidR="1DB407A0">
        <w:rPr>
          <w:rFonts w:ascii="Calibri" w:hAnsi="Calibri" w:eastAsia="Calibri" w:cs="Calibri"/>
          <w:b w:val="0"/>
          <w:bCs w:val="0"/>
          <w:i w:val="0"/>
          <w:iCs w:val="0"/>
          <w:caps w:val="0"/>
          <w:smallCaps w:val="0"/>
          <w:noProof w:val="0"/>
          <w:color w:val="000000" w:themeColor="text1" w:themeTint="FF" w:themeShade="FF"/>
          <w:sz w:val="24"/>
          <w:szCs w:val="24"/>
          <w:lang w:val="en-US"/>
        </w:rPr>
        <w:t xml:space="preserve">Demonstrate effective communication and professionalism with residents, </w:t>
      </w:r>
      <w:r w:rsidRPr="78B7A083" w:rsidR="1DB407A0">
        <w:rPr>
          <w:rFonts w:ascii="Calibri" w:hAnsi="Calibri" w:eastAsia="Calibri" w:cs="Calibri"/>
          <w:b w:val="0"/>
          <w:bCs w:val="0"/>
          <w:i w:val="0"/>
          <w:iCs w:val="0"/>
          <w:caps w:val="0"/>
          <w:smallCaps w:val="0"/>
          <w:noProof w:val="0"/>
          <w:color w:val="000000" w:themeColor="text1" w:themeTint="FF" w:themeShade="FF"/>
          <w:sz w:val="24"/>
          <w:szCs w:val="24"/>
          <w:lang w:val="en-US"/>
        </w:rPr>
        <w:t>co-workers</w:t>
      </w:r>
      <w:r w:rsidRPr="78B7A083" w:rsidR="1DB407A0">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and supervisors. </w:t>
      </w:r>
      <w:r w:rsidRPr="78B7A083" w:rsidR="1DB407A0">
        <w:rPr>
          <w:rFonts w:ascii="Calibri" w:hAnsi="Calibri" w:eastAsia="Calibri" w:cs="Calibri"/>
          <w:noProof w:val="0"/>
          <w:sz w:val="32"/>
          <w:szCs w:val="32"/>
          <w:lang w:val="en-US"/>
        </w:rPr>
        <w:t xml:space="preserve"> </w:t>
      </w:r>
    </w:p>
    <w:p w:rsidR="5623FBF7" w:rsidP="68AE3F37" w:rsidRDefault="5623FBF7" w14:paraId="2DC1865A" w14:textId="15FE9C30">
      <w:pPr>
        <w:rPr>
          <w:rFonts w:asciiTheme="minorHAnsi" w:hAnsiTheme="minorHAnsi" w:cstheme="minorBidi"/>
          <w:color w:val="FF0000"/>
          <w:sz w:val="22"/>
          <w:szCs w:val="22"/>
        </w:rPr>
      </w:pPr>
      <w:r w:rsidRPr="78B7A083" w:rsidR="5623FBF7">
        <w:rPr>
          <w:rFonts w:cs="Arial" w:cstheme="minorBidi"/>
          <w:color w:val="000000" w:themeColor="text1" w:themeTint="FF" w:themeShade="FF"/>
          <w:u w:val="single"/>
        </w:rPr>
        <w:t xml:space="preserve">Assessment Measure: </w:t>
      </w:r>
    </w:p>
    <w:p w:rsidR="66D2CB7A" w:rsidP="78B7A083" w:rsidRDefault="66D2CB7A" w14:paraId="5FAA2E6C" w14:textId="11821D82">
      <w:pPr>
        <w:pStyle w:val="ListParagraph"/>
        <w:numPr>
          <w:ilvl w:val="0"/>
          <w:numId w:val="4"/>
        </w:numPr>
        <w:rPr>
          <w:noProof w:val="0"/>
          <w:sz w:val="24"/>
          <w:szCs w:val="24"/>
          <w:lang w:val="en-US"/>
        </w:rPr>
      </w:pPr>
      <w:r w:rsidRPr="78B7A083" w:rsidR="66D2CB7A">
        <w:rPr>
          <w:rFonts w:ascii="Calibri" w:hAnsi="Calibri" w:eastAsia="Calibri" w:cs="Calibri"/>
          <w:b w:val="0"/>
          <w:bCs w:val="0"/>
          <w:i w:val="0"/>
          <w:iCs w:val="0"/>
          <w:caps w:val="0"/>
          <w:smallCaps w:val="0"/>
          <w:noProof w:val="0"/>
          <w:color w:val="000000" w:themeColor="text1" w:themeTint="FF" w:themeShade="FF"/>
          <w:sz w:val="24"/>
          <w:szCs w:val="24"/>
          <w:lang w:val="en-US"/>
        </w:rPr>
        <w:t xml:space="preserve">Students will complete the communication </w:t>
      </w:r>
      <w:r w:rsidRPr="78B7A083" w:rsidR="66D2CB7A">
        <w:rPr>
          <w:rFonts w:ascii="Calibri" w:hAnsi="Calibri" w:eastAsia="Calibri" w:cs="Calibri"/>
          <w:b w:val="0"/>
          <w:bCs w:val="0"/>
          <w:i w:val="0"/>
          <w:iCs w:val="0"/>
          <w:caps w:val="0"/>
          <w:smallCaps w:val="0"/>
          <w:noProof w:val="0"/>
          <w:color w:val="000000" w:themeColor="text1" w:themeTint="FF" w:themeShade="FF"/>
          <w:sz w:val="24"/>
          <w:szCs w:val="24"/>
          <w:lang w:val="en-US"/>
        </w:rPr>
        <w:t>portion</w:t>
      </w:r>
      <w:r w:rsidRPr="78B7A083" w:rsidR="66D2CB7A">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of standard skill competency in NUPC 1320.</w:t>
      </w:r>
    </w:p>
    <w:p w:rsidR="5623FBF7" w:rsidP="78B7A083" w:rsidRDefault="5623FBF7" w14:paraId="20D989FE" w14:textId="697A83C7">
      <w:pPr>
        <w:pStyle w:val="ListParagraph"/>
        <w:spacing/>
        <w:ind w:left="0"/>
        <w:contextualSpacing/>
        <w:rPr>
          <w:rFonts w:ascii="Calibri" w:hAnsi="Calibri" w:cs="Arial" w:asciiTheme="minorAscii" w:hAnsiTheme="minorAscii" w:cstheme="minorBidi"/>
        </w:rPr>
      </w:pPr>
      <w:r w:rsidRPr="78B7A083" w:rsidR="5623FBF7">
        <w:rPr>
          <w:rFonts w:cs="Arial" w:cstheme="minorBidi"/>
          <w:color w:val="000000" w:themeColor="text1" w:themeTint="FF" w:themeShade="FF"/>
          <w:u w:val="single"/>
        </w:rPr>
        <w:t>Target:</w:t>
      </w:r>
      <w:r w:rsidRPr="78B7A083" w:rsidR="5623FBF7">
        <w:rPr>
          <w:rFonts w:ascii="Calibri" w:hAnsi="Calibri" w:cs="Arial" w:asciiTheme="minorAscii" w:hAnsiTheme="minorAscii" w:cstheme="minorBidi"/>
        </w:rPr>
        <w:t xml:space="preserve"> </w:t>
      </w:r>
      <w:r w:rsidRPr="78B7A083" w:rsidR="5EFEBBB7">
        <w:rPr>
          <w:rFonts w:ascii="Calibri" w:hAnsi="Calibri" w:cs="Arial" w:asciiTheme="minorAscii" w:hAnsiTheme="minorAscii" w:cstheme="minorBidi"/>
          <w:color w:val="00B050"/>
        </w:rPr>
        <w:t>MET</w:t>
      </w:r>
    </w:p>
    <w:p w:rsidR="46BF7DA1" w:rsidP="78B7A083" w:rsidRDefault="46BF7DA1" w14:paraId="284429B1" w14:textId="7E31353B">
      <w:pPr>
        <w:rPr>
          <w:noProof w:val="0"/>
          <w:sz w:val="28"/>
          <w:szCs w:val="28"/>
          <w:lang w:val="en-US"/>
        </w:rPr>
      </w:pPr>
      <w:r w:rsidRPr="78B7A083" w:rsidR="46BF7DA1">
        <w:rPr>
          <w:rFonts w:ascii="Calibri" w:hAnsi="Calibri" w:eastAsia="Calibri" w:cs="Calibri"/>
          <w:b w:val="0"/>
          <w:bCs w:val="0"/>
          <w:i w:val="0"/>
          <w:iCs w:val="0"/>
          <w:caps w:val="0"/>
          <w:smallCaps w:val="0"/>
          <w:noProof w:val="0"/>
          <w:color w:val="000000" w:themeColor="text1" w:themeTint="FF" w:themeShade="FF"/>
          <w:sz w:val="24"/>
          <w:szCs w:val="24"/>
          <w:lang w:val="en-US"/>
        </w:rPr>
        <w:t xml:space="preserve">80% of students will meet the communication </w:t>
      </w:r>
      <w:r w:rsidRPr="78B7A083" w:rsidR="46BF7DA1">
        <w:rPr>
          <w:rFonts w:ascii="Calibri" w:hAnsi="Calibri" w:eastAsia="Calibri" w:cs="Calibri"/>
          <w:b w:val="0"/>
          <w:bCs w:val="0"/>
          <w:i w:val="0"/>
          <w:iCs w:val="0"/>
          <w:caps w:val="0"/>
          <w:smallCaps w:val="0"/>
          <w:noProof w:val="0"/>
          <w:color w:val="000000" w:themeColor="text1" w:themeTint="FF" w:themeShade="FF"/>
          <w:sz w:val="24"/>
          <w:szCs w:val="24"/>
          <w:lang w:val="en-US"/>
        </w:rPr>
        <w:t>portion</w:t>
      </w:r>
      <w:r w:rsidRPr="78B7A083" w:rsidR="46BF7DA1">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of the standard skill competency on their 1st </w:t>
      </w:r>
      <w:r w:rsidRPr="78B7A083" w:rsidR="46BF7DA1">
        <w:rPr>
          <w:rFonts w:ascii="Calibri" w:hAnsi="Calibri" w:eastAsia="Calibri" w:cs="Calibri"/>
          <w:b w:val="0"/>
          <w:bCs w:val="0"/>
          <w:i w:val="0"/>
          <w:iCs w:val="0"/>
          <w:caps w:val="0"/>
          <w:smallCaps w:val="0"/>
          <w:noProof w:val="0"/>
          <w:color w:val="000000" w:themeColor="text1" w:themeTint="FF" w:themeShade="FF"/>
          <w:sz w:val="24"/>
          <w:szCs w:val="24"/>
          <w:lang w:val="en-US"/>
        </w:rPr>
        <w:t>attempt</w:t>
      </w:r>
      <w:r w:rsidRPr="78B7A083" w:rsidR="46BF7DA1">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on graded skill 3: IV insert, NS lock, with blood collection.</w:t>
      </w:r>
    </w:p>
    <w:p w:rsidR="78B7A083" w:rsidP="78B7A083" w:rsidRDefault="78B7A083" w14:paraId="17579751" w14:textId="02588C7C">
      <w:pPr>
        <w:pStyle w:val="ListParagraph"/>
        <w:spacing/>
        <w:ind w:left="0"/>
        <w:contextualSpacing/>
        <w:rPr>
          <w:rFonts w:ascii="Calibri" w:hAnsi="Calibri" w:cs="Arial" w:asciiTheme="minorAscii" w:hAnsiTheme="minorAscii" w:cstheme="minorBidi"/>
        </w:rPr>
      </w:pPr>
    </w:p>
    <w:tbl>
      <w:tblPr>
        <w:tblW w:w="0" w:type="auto"/>
        <w:tblLayout w:type="fixed"/>
        <w:tblLook w:val="06A0" w:firstRow="1" w:lastRow="0" w:firstColumn="1" w:lastColumn="0" w:noHBand="1" w:noVBand="1"/>
      </w:tblPr>
      <w:tblGrid>
        <w:gridCol w:w="2268"/>
        <w:gridCol w:w="2080"/>
        <w:gridCol w:w="2264"/>
        <w:gridCol w:w="2641"/>
        <w:gridCol w:w="3708"/>
      </w:tblGrid>
      <w:tr w:rsidR="68AE3F37" w:rsidTr="78B7A083" w14:paraId="0226A02F" w14:textId="77777777">
        <w:trPr>
          <w:trHeight w:val="480"/>
        </w:trPr>
        <w:tc>
          <w:tcPr>
            <w:tcW w:w="2268"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7FEDB1C2" w14:textId="2DEA5EFD">
            <w:r w:rsidRPr="68AE3F37">
              <w:rPr>
                <w:rFonts w:ascii="Arial" w:hAnsi="Arial" w:eastAsia="Arial" w:cs="Arial"/>
                <w:color w:val="000000" w:themeColor="text1"/>
                <w:sz w:val="20"/>
                <w:szCs w:val="20"/>
              </w:rPr>
              <w:t>Program Learning Outcome</w:t>
            </w:r>
          </w:p>
        </w:tc>
        <w:tc>
          <w:tcPr>
            <w:tcW w:w="2080"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5358008B" w14:textId="691CEDB2">
            <w:r w:rsidRPr="68AE3F37">
              <w:rPr>
                <w:rFonts w:ascii="Arial" w:hAnsi="Arial" w:eastAsia="Arial" w:cs="Arial"/>
                <w:color w:val="000000" w:themeColor="text1"/>
                <w:sz w:val="20"/>
                <w:szCs w:val="20"/>
              </w:rPr>
              <w:t># of Students Met Goal</w:t>
            </w:r>
          </w:p>
        </w:tc>
        <w:tc>
          <w:tcPr>
            <w:tcW w:w="2264"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1B5CE055" w14:textId="1C8E868F">
            <w:r w:rsidRPr="68AE3F37">
              <w:rPr>
                <w:rFonts w:ascii="Arial" w:hAnsi="Arial" w:eastAsia="Arial" w:cs="Arial"/>
                <w:color w:val="000000" w:themeColor="text1"/>
                <w:sz w:val="20"/>
                <w:szCs w:val="20"/>
              </w:rPr>
              <w:t># of Student did not meet goal</w:t>
            </w:r>
          </w:p>
        </w:tc>
        <w:tc>
          <w:tcPr>
            <w:tcW w:w="2641"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47A166C9" w14:textId="5921AAE3">
            <w:r w:rsidRPr="68AE3F37">
              <w:rPr>
                <w:rFonts w:ascii="Arial" w:hAnsi="Arial" w:eastAsia="Arial" w:cs="Arial"/>
                <w:color w:val="000000" w:themeColor="text1"/>
                <w:sz w:val="20"/>
                <w:szCs w:val="20"/>
              </w:rPr>
              <w:t>Total # of Students</w:t>
            </w:r>
          </w:p>
        </w:tc>
        <w:tc>
          <w:tcPr>
            <w:tcW w:w="3708"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3B905AC3" w14:textId="3B1B7F36">
            <w:r w:rsidRPr="68AE3F37">
              <w:rPr>
                <w:rFonts w:ascii="Arial" w:hAnsi="Arial" w:eastAsia="Arial" w:cs="Arial"/>
                <w:color w:val="000000" w:themeColor="text1"/>
                <w:sz w:val="20"/>
                <w:szCs w:val="20"/>
              </w:rPr>
              <w:t>% of Students that met goal</w:t>
            </w:r>
          </w:p>
        </w:tc>
      </w:tr>
      <w:tr w:rsidR="68AE3F37" w:rsidTr="78B7A083" w14:paraId="1BA53EBF" w14:textId="77777777">
        <w:trPr>
          <w:trHeight w:val="480"/>
        </w:trPr>
        <w:tc>
          <w:tcPr>
            <w:tcW w:w="2268"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187C6D03" w14:textId="1066200B">
            <w:r w:rsidRPr="5A37E8E1" w:rsidR="17B5A109">
              <w:rPr>
                <w:rFonts w:ascii="Arial" w:hAnsi="Arial" w:eastAsia="Arial" w:cs="Arial"/>
                <w:color w:val="000000" w:themeColor="text1" w:themeTint="FF" w:themeShade="FF"/>
                <w:sz w:val="20"/>
                <w:szCs w:val="20"/>
              </w:rPr>
              <w:t>PLO 1</w:t>
            </w:r>
            <w:r w:rsidRPr="5A37E8E1" w:rsidR="45960AB5">
              <w:rPr>
                <w:rFonts w:ascii="Arial" w:hAnsi="Arial" w:eastAsia="Arial" w:cs="Arial"/>
                <w:color w:val="000000" w:themeColor="text1" w:themeTint="FF" w:themeShade="FF"/>
                <w:sz w:val="20"/>
                <w:szCs w:val="20"/>
              </w:rPr>
              <w:t>:</w:t>
            </w:r>
          </w:p>
        </w:tc>
        <w:tc>
          <w:tcPr>
            <w:tcW w:w="208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38EFC672" w14:textId="608C40B8">
            <w:pPr>
              <w:rPr>
                <w:rFonts w:ascii="Arial" w:hAnsi="Arial" w:eastAsia="Arial" w:cs="Arial"/>
                <w:color w:val="000000" w:themeColor="text1" w:themeTint="FF" w:themeShade="FF"/>
                <w:sz w:val="20"/>
                <w:szCs w:val="20"/>
              </w:rPr>
            </w:pPr>
            <w:r w:rsidRPr="78B7A083" w:rsidR="79FFB4D7">
              <w:rPr>
                <w:rFonts w:ascii="Arial" w:hAnsi="Arial" w:eastAsia="Arial" w:cs="Arial"/>
                <w:color w:val="000000" w:themeColor="text1" w:themeTint="FF" w:themeShade="FF"/>
                <w:sz w:val="20"/>
                <w:szCs w:val="20"/>
              </w:rPr>
              <w:t>143</w:t>
            </w:r>
          </w:p>
        </w:tc>
        <w:tc>
          <w:tcPr>
            <w:tcW w:w="2264"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4C8EE3E1" w14:textId="056D12E9">
            <w:pPr>
              <w:rPr>
                <w:rFonts w:ascii="Arial" w:hAnsi="Arial" w:eastAsia="Arial" w:cs="Arial"/>
                <w:color w:val="000000" w:themeColor="text1" w:themeTint="FF" w:themeShade="FF"/>
                <w:sz w:val="20"/>
                <w:szCs w:val="20"/>
              </w:rPr>
            </w:pPr>
            <w:r w:rsidRPr="78B7A083" w:rsidR="79FFB4D7">
              <w:rPr>
                <w:rFonts w:ascii="Arial" w:hAnsi="Arial" w:eastAsia="Arial" w:cs="Arial"/>
                <w:color w:val="000000" w:themeColor="text1" w:themeTint="FF" w:themeShade="FF"/>
                <w:sz w:val="20"/>
                <w:szCs w:val="20"/>
              </w:rPr>
              <w:t>0</w:t>
            </w:r>
          </w:p>
        </w:tc>
        <w:tc>
          <w:tcPr>
            <w:tcW w:w="264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4200FD75" w14:textId="49D95C4C">
            <w:pPr>
              <w:rPr>
                <w:rFonts w:ascii="Arial" w:hAnsi="Arial" w:eastAsia="Arial" w:cs="Arial"/>
                <w:color w:val="000000" w:themeColor="text1" w:themeTint="FF" w:themeShade="FF"/>
                <w:sz w:val="20"/>
                <w:szCs w:val="20"/>
              </w:rPr>
            </w:pPr>
            <w:r w:rsidRPr="78B7A083" w:rsidR="79FFB4D7">
              <w:rPr>
                <w:rFonts w:ascii="Arial" w:hAnsi="Arial" w:eastAsia="Arial" w:cs="Arial"/>
                <w:color w:val="000000" w:themeColor="text1" w:themeTint="FF" w:themeShade="FF"/>
                <w:sz w:val="20"/>
                <w:szCs w:val="20"/>
              </w:rPr>
              <w:t>143</w:t>
            </w:r>
          </w:p>
        </w:tc>
        <w:tc>
          <w:tcPr>
            <w:tcW w:w="3708"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54609BDF" w14:textId="5F9D4452">
            <w:pPr>
              <w:rPr>
                <w:rFonts w:ascii="Arial" w:hAnsi="Arial" w:eastAsia="Arial" w:cs="Arial"/>
                <w:color w:val="000000" w:themeColor="text1" w:themeTint="FF" w:themeShade="FF"/>
                <w:sz w:val="20"/>
                <w:szCs w:val="20"/>
              </w:rPr>
            </w:pPr>
            <w:r w:rsidRPr="78B7A083" w:rsidR="79FFB4D7">
              <w:rPr>
                <w:rFonts w:ascii="Arial" w:hAnsi="Arial" w:eastAsia="Arial" w:cs="Arial"/>
                <w:color w:val="000000" w:themeColor="text1" w:themeTint="FF" w:themeShade="FF"/>
                <w:sz w:val="20"/>
                <w:szCs w:val="20"/>
              </w:rPr>
              <w:t>100</w:t>
            </w:r>
            <w:r w:rsidRPr="78B7A083" w:rsidR="5B7208FD">
              <w:rPr>
                <w:rFonts w:ascii="Arial" w:hAnsi="Arial" w:eastAsia="Arial" w:cs="Arial"/>
                <w:color w:val="000000" w:themeColor="text1" w:themeTint="FF" w:themeShade="FF"/>
                <w:sz w:val="20"/>
                <w:szCs w:val="20"/>
              </w:rPr>
              <w:t>%</w:t>
            </w:r>
          </w:p>
        </w:tc>
      </w:tr>
    </w:tbl>
    <w:p w:rsidR="68AE3F37" w:rsidP="68AE3F37" w:rsidRDefault="68AE3F37" w14:paraId="0228EE35" w14:textId="3B0BFF1D">
      <w:pPr>
        <w:rPr>
          <w:rFonts w:cstheme="minorBidi"/>
          <w:color w:val="000000" w:themeColor="text1"/>
          <w:u w:val="single"/>
        </w:rPr>
      </w:pPr>
    </w:p>
    <w:p w:rsidR="3D442CB8" w:rsidP="78B7A083" w:rsidRDefault="3D442CB8" w14:paraId="2C21823E" w14:textId="03C4832D">
      <w:pPr>
        <w:rPr>
          <w:rFonts w:ascii="Times New Roman" w:hAnsi="Times New Roman" w:eastAsia="Times New Roman" w:cs="Times New Roman"/>
          <w:noProof w:val="0"/>
          <w:sz w:val="24"/>
          <w:szCs w:val="24"/>
          <w:lang w:val="en-US"/>
        </w:rPr>
      </w:pPr>
      <w:r w:rsidRPr="78B7A083" w:rsidR="3D442CB8">
        <w:rPr>
          <w:rFonts w:cs="Arial" w:cstheme="minorBidi"/>
          <w:b w:val="1"/>
          <w:bCs w:val="1"/>
          <w:i w:val="1"/>
          <w:iCs w:val="1"/>
          <w:color w:val="000000" w:themeColor="text1" w:themeTint="FF" w:themeShade="FF"/>
          <w:highlight w:val="yellow"/>
        </w:rPr>
        <w:t xml:space="preserve">Assessment of PLO #1: </w:t>
      </w:r>
      <w:r w:rsidRPr="78B7A083" w:rsidR="3D442CB8">
        <w:rPr>
          <w:rFonts w:cs="Arial" w:cstheme="minorBidi"/>
          <w:i w:val="1"/>
          <w:iCs w:val="1"/>
          <w:color w:val="000000" w:themeColor="text1" w:themeTint="FF" w:themeShade="FF"/>
          <w:highlight w:val="yellow"/>
        </w:rPr>
        <w:t xml:space="preserve">The target </w:t>
      </w:r>
      <w:r w:rsidRPr="78B7A083" w:rsidR="3D442CB8">
        <w:rPr>
          <w:rFonts w:cs="Arial" w:cstheme="minorBidi"/>
          <w:i w:val="1"/>
          <w:iCs w:val="1"/>
          <w:color w:val="000000" w:themeColor="text1" w:themeTint="FF" w:themeShade="FF"/>
          <w:highlight w:val="yellow"/>
        </w:rPr>
        <w:t>established</w:t>
      </w:r>
      <w:r w:rsidRPr="78B7A083" w:rsidR="3D442CB8">
        <w:rPr>
          <w:rFonts w:cs="Arial" w:cstheme="minorBidi"/>
          <w:i w:val="1"/>
          <w:iCs w:val="1"/>
          <w:color w:val="000000" w:themeColor="text1" w:themeTint="FF" w:themeShade="FF"/>
          <w:highlight w:val="yellow"/>
        </w:rPr>
        <w:t xml:space="preserve"> was met per the collected data.</w:t>
      </w:r>
      <w:r w:rsidRPr="78B7A083" w:rsidR="1565857B">
        <w:rPr>
          <w:rFonts w:cs="Arial" w:cstheme="minorBidi"/>
          <w:i w:val="1"/>
          <w:iCs w:val="1"/>
          <w:color w:val="000000" w:themeColor="text1" w:themeTint="FF" w:themeShade="FF"/>
          <w:highlight w:val="yellow"/>
        </w:rPr>
        <w:t xml:space="preserve"> </w:t>
      </w:r>
      <w:r w:rsidRPr="78B7A083" w:rsidR="27CC295B">
        <w:rPr>
          <w:rFonts w:ascii="Calibri" w:hAnsi="Calibri" w:eastAsia="Calibri" w:cs="Calibri"/>
          <w:b w:val="0"/>
          <w:bCs w:val="0"/>
          <w:i w:val="1"/>
          <w:iCs w:val="1"/>
          <w:caps w:val="0"/>
          <w:smallCaps w:val="0"/>
          <w:noProof w:val="0"/>
          <w:color w:val="000000" w:themeColor="text1" w:themeTint="FF" w:themeShade="FF"/>
          <w:sz w:val="22"/>
          <w:szCs w:val="22"/>
          <w:highlight w:val="yellow"/>
          <w:lang w:val="en-US"/>
        </w:rPr>
        <w:t>Communication in third class in PCT program/certificate is at 100%. Students may have mastered task-based communication. The team may have to reconsider evaluating communication at an earlier point in courses.</w:t>
      </w:r>
    </w:p>
    <w:p w:rsidR="7EE228C4" w:rsidP="7EE228C4" w:rsidRDefault="7EE228C4" w14:paraId="2762AAEC" w14:textId="15629EC4">
      <w:pPr>
        <w:rPr>
          <w:rFonts w:cstheme="minorBidi"/>
          <w:i/>
          <w:iCs/>
          <w:color w:val="000000" w:themeColor="text1"/>
          <w:highlight w:val="yellow"/>
        </w:rPr>
      </w:pPr>
    </w:p>
    <w:p w:rsidR="55B2AF86" w:rsidP="5A37E8E1" w:rsidRDefault="55B2AF86" w14:paraId="72CF9E65" w14:textId="5E4610FD">
      <w:pPr>
        <w:rPr>
          <w:rFonts w:cs="Arial" w:cstheme="minorBidi"/>
          <w:b w:val="1"/>
          <w:bCs w:val="1"/>
          <w:i w:val="1"/>
          <w:iCs w:val="1"/>
          <w:color w:val="000000" w:themeColor="text1"/>
        </w:rPr>
      </w:pPr>
      <w:r w:rsidRPr="5A37E8E1" w:rsidR="359FB7BF">
        <w:rPr>
          <w:rFonts w:cs="Arial" w:cstheme="minorBidi"/>
          <w:b w:val="1"/>
          <w:bCs w:val="1"/>
          <w:i w:val="1"/>
          <w:iCs w:val="1"/>
          <w:color w:val="000000" w:themeColor="text1" w:themeTint="FF" w:themeShade="FF"/>
        </w:rPr>
        <w:t>REVISED A</w:t>
      </w:r>
      <w:r w:rsidRPr="5A37E8E1" w:rsidR="7BDCD69C">
        <w:rPr>
          <w:rFonts w:cs="Arial" w:cstheme="minorBidi"/>
          <w:b w:val="1"/>
          <w:bCs w:val="1"/>
          <w:i w:val="1"/>
          <w:iCs w:val="1"/>
          <w:color w:val="000000" w:themeColor="text1" w:themeTint="FF" w:themeShade="FF"/>
        </w:rPr>
        <w:t>SSESSMENT</w:t>
      </w:r>
      <w:r w:rsidRPr="5A37E8E1" w:rsidR="359FB7BF">
        <w:rPr>
          <w:rFonts w:cs="Arial" w:cstheme="minorBidi"/>
          <w:b w:val="1"/>
          <w:bCs w:val="1"/>
          <w:i w:val="1"/>
          <w:iCs w:val="1"/>
          <w:color w:val="000000" w:themeColor="text1" w:themeTint="FF" w:themeShade="FF"/>
        </w:rPr>
        <w:t xml:space="preserve">: </w:t>
      </w:r>
    </w:p>
    <w:p w:rsidR="55B2AF86" w:rsidP="78B7A083" w:rsidRDefault="55B2AF86" w14:paraId="6A0E2CEB" w14:textId="5022FD88">
      <w:pPr>
        <w:rPr>
          <w:rFonts w:cs="Arial" w:cstheme="minorBidi"/>
          <w:color w:val="000000" w:themeColor="text1"/>
          <w:u w:val="single"/>
        </w:rPr>
      </w:pPr>
      <w:r w:rsidRPr="78B7A083" w:rsidR="55B2AF86">
        <w:rPr>
          <w:rFonts w:cs="Arial" w:cstheme="minorBidi"/>
          <w:color w:val="000000" w:themeColor="text1" w:themeTint="FF" w:themeShade="FF"/>
          <w:u w:val="single"/>
        </w:rPr>
        <w:t>Assessment Measure</w:t>
      </w:r>
      <w:r w:rsidRPr="78B7A083" w:rsidR="55B2AF86">
        <w:rPr>
          <w:rFonts w:cs="Arial" w:cstheme="minorBidi"/>
          <w:color w:val="000000" w:themeColor="text1" w:themeTint="FF" w:themeShade="FF"/>
          <w:u w:val="single"/>
        </w:rPr>
        <w:t>:</w:t>
      </w:r>
    </w:p>
    <w:p w:rsidR="6E674973" w:rsidP="78B7A083" w:rsidRDefault="6E674973" w14:paraId="103A9CFE" w14:textId="7AB281C4">
      <w:pPr>
        <w:pStyle w:val="ListParagraph"/>
        <w:numPr>
          <w:ilvl w:val="0"/>
          <w:numId w:val="4"/>
        </w:numPr>
        <w:rPr>
          <w:noProof w:val="0"/>
          <w:sz w:val="24"/>
          <w:szCs w:val="24"/>
          <w:lang w:val="en-US"/>
        </w:rPr>
      </w:pPr>
      <w:r w:rsidRPr="78B7A083" w:rsidR="6E67497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US"/>
        </w:rPr>
        <w:t>Students will complete the AIDET standard skill communication competency in NUPC 1160 (SLO 2).</w:t>
      </w:r>
    </w:p>
    <w:p w:rsidR="477B7759" w:rsidP="78B7A083" w:rsidRDefault="477B7759" w14:paraId="7D772FB4" w14:textId="21CF75B7">
      <w:pPr>
        <w:rPr>
          <w:rFonts w:ascii="Calibri" w:hAnsi="Calibri" w:cs="Arial" w:asciiTheme="minorAscii" w:hAnsiTheme="minorAscii" w:cstheme="minorBidi"/>
          <w:sz w:val="22"/>
          <w:szCs w:val="22"/>
          <w:u w:val="single"/>
        </w:rPr>
      </w:pPr>
      <w:r w:rsidRPr="78B7A083" w:rsidR="477B7759">
        <w:rPr>
          <w:rFonts w:ascii="Calibri" w:hAnsi="Calibri" w:cs="Arial" w:asciiTheme="minorAscii" w:hAnsiTheme="minorAscii" w:cstheme="minorBidi"/>
          <w:sz w:val="22"/>
          <w:szCs w:val="22"/>
          <w:u w:val="single"/>
        </w:rPr>
        <w:t>Target</w:t>
      </w:r>
      <w:r w:rsidRPr="78B7A083" w:rsidR="477B7759">
        <w:rPr>
          <w:rFonts w:ascii="Calibri" w:hAnsi="Calibri" w:cs="Arial" w:asciiTheme="minorAscii" w:hAnsiTheme="minorAscii" w:cstheme="minorBidi"/>
          <w:sz w:val="22"/>
          <w:szCs w:val="22"/>
          <w:u w:val="single"/>
        </w:rPr>
        <w:t>:</w:t>
      </w:r>
    </w:p>
    <w:p w:rsidR="7EE228C4" w:rsidP="7EE228C4" w:rsidRDefault="7EE228C4" w14:paraId="77E09463" w14:textId="0DB5A07E">
      <w:pPr>
        <w:rPr>
          <w:rFonts w:asciiTheme="minorHAnsi" w:hAnsiTheme="minorHAnsi" w:cstheme="minorBidi"/>
          <w:sz w:val="22"/>
          <w:szCs w:val="22"/>
          <w:u w:val="single"/>
        </w:rPr>
      </w:pPr>
    </w:p>
    <w:p w:rsidR="7CC7EF44" w:rsidP="78B7A083" w:rsidRDefault="7CC7EF44" w14:paraId="52EAB7CB" w14:textId="4408B83E">
      <w:pPr>
        <w:pStyle w:val="ListParagraph"/>
        <w:numPr>
          <w:ilvl w:val="0"/>
          <w:numId w:val="1"/>
        </w:numPr>
        <w:spacing/>
        <w:contextualSpacing/>
        <w:rPr>
          <w:noProof w:val="0"/>
          <w:sz w:val="24"/>
          <w:szCs w:val="24"/>
          <w:lang w:val="en-US"/>
        </w:rPr>
      </w:pPr>
      <w:r w:rsidRPr="78B7A083" w:rsidR="7CC7EF44">
        <w:rPr>
          <w:rFonts w:ascii="Calibri" w:hAnsi="Calibri" w:eastAsia="Calibri" w:cs="Calibri"/>
          <w:b w:val="0"/>
          <w:bCs w:val="0"/>
          <w:i w:val="0"/>
          <w:iCs w:val="0"/>
          <w:caps w:val="0"/>
          <w:smallCaps w:val="0"/>
          <w:noProof w:val="0"/>
          <w:color w:val="000000" w:themeColor="text1" w:themeTint="FF" w:themeShade="FF"/>
          <w:sz w:val="24"/>
          <w:szCs w:val="24"/>
          <w:lang w:val="en-US"/>
        </w:rPr>
        <w:t>90% of students will meet the standard skill competency on their 1st attempt.</w:t>
      </w:r>
    </w:p>
    <w:p w:rsidR="68AE3F37" w:rsidP="78B7A083" w:rsidRDefault="68AE3F37" w14:paraId="48CB4962" w14:textId="7E0ED61A">
      <w:pPr>
        <w:pStyle w:val="Normal"/>
        <w:rPr>
          <w:rFonts w:cs="Arial" w:cstheme="minorBidi"/>
          <w:i w:val="1"/>
          <w:iCs w:val="1"/>
          <w:color w:val="000000" w:themeColor="text1"/>
          <w:highlight w:val="yellow"/>
        </w:rPr>
      </w:pPr>
    </w:p>
    <w:p w:rsidR="78B7A083" w:rsidP="78B7A083" w:rsidRDefault="78B7A083" w14:paraId="09FA335E" w14:textId="6BB190D1">
      <w:pPr>
        <w:pStyle w:val="Normal"/>
        <w:rPr>
          <w:rFonts w:ascii="Calibri" w:hAnsi="Calibri" w:cs="Arial" w:asciiTheme="minorAscii" w:hAnsiTheme="minorAscii" w:cstheme="minorBidi"/>
          <w:b w:val="1"/>
          <w:bCs w:val="1"/>
          <w:sz w:val="28"/>
          <w:szCs w:val="28"/>
        </w:rPr>
      </w:pPr>
    </w:p>
    <w:p w:rsidR="6057C6D0" w:rsidP="78B7A083" w:rsidRDefault="6057C6D0" w14:paraId="7B1E0D17" w14:textId="5C06F1E2">
      <w:pPr>
        <w:pStyle w:val="Normal"/>
        <w:rPr>
          <w:rFonts w:ascii="Calibri" w:hAnsi="Calibri" w:eastAsia="Calibri" w:cs="Calibri"/>
          <w:noProof w:val="0"/>
          <w:sz w:val="28"/>
          <w:szCs w:val="28"/>
          <w:lang w:val="en-US"/>
        </w:rPr>
      </w:pPr>
      <w:r w:rsidRPr="78B7A083" w:rsidR="6057C6D0">
        <w:rPr>
          <w:rFonts w:ascii="Calibri" w:hAnsi="Calibri" w:cs="Arial" w:asciiTheme="minorAscii" w:hAnsiTheme="minorAscii" w:cstheme="minorBidi"/>
          <w:b w:val="1"/>
          <w:bCs w:val="1"/>
          <w:sz w:val="28"/>
          <w:szCs w:val="28"/>
        </w:rPr>
        <w:t xml:space="preserve">PLO #2 </w:t>
      </w:r>
      <w:r w:rsidRPr="78B7A083" w:rsidR="1BF60801">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US"/>
        </w:rPr>
        <w:t>Explain the interrelation between body systems, the etiology of disease, and the disease process</w:t>
      </w:r>
    </w:p>
    <w:p w:rsidR="6057C6D0" w:rsidP="68AE3F37" w:rsidRDefault="6057C6D0" w14:paraId="7A34AAC4" w14:textId="7674F3F4">
      <w:pPr>
        <w:rPr>
          <w:rFonts w:asciiTheme="minorHAnsi" w:hAnsiTheme="minorHAnsi" w:cstheme="minorBidi"/>
          <w:color w:val="FF0000"/>
          <w:sz w:val="22"/>
          <w:szCs w:val="22"/>
        </w:rPr>
      </w:pPr>
      <w:r w:rsidRPr="78B7A083" w:rsidR="6057C6D0">
        <w:rPr>
          <w:rFonts w:cs="Arial" w:cstheme="minorBidi"/>
          <w:color w:val="000000" w:themeColor="text1" w:themeTint="FF" w:themeShade="FF"/>
          <w:u w:val="single"/>
        </w:rPr>
        <w:t xml:space="preserve">Assessment Measure: </w:t>
      </w:r>
    </w:p>
    <w:p w:rsidR="6057C6D0" w:rsidP="78B7A083" w:rsidRDefault="6057C6D0" w14:paraId="5263400E" w14:textId="2B7D375D">
      <w:pPr>
        <w:pStyle w:val="ListParagraph"/>
        <w:numPr>
          <w:ilvl w:val="0"/>
          <w:numId w:val="2"/>
        </w:numPr>
        <w:ind/>
        <w:contextualSpacing/>
        <w:rPr>
          <w:noProof w:val="0"/>
          <w:sz w:val="24"/>
          <w:szCs w:val="24"/>
          <w:lang w:val="en-US"/>
        </w:rPr>
      </w:pPr>
      <w:r w:rsidRPr="78B7A083" w:rsidR="522A0F51">
        <w:rPr>
          <w:rFonts w:ascii="Calibri" w:hAnsi="Calibri" w:eastAsia="Calibri" w:cs="Calibri"/>
          <w:b w:val="0"/>
          <w:bCs w:val="0"/>
          <w:i w:val="0"/>
          <w:iCs w:val="0"/>
          <w:caps w:val="0"/>
          <w:smallCaps w:val="0"/>
          <w:noProof w:val="0"/>
          <w:color w:val="000000" w:themeColor="text1" w:themeTint="FF" w:themeShade="FF"/>
          <w:sz w:val="24"/>
          <w:szCs w:val="24"/>
          <w:lang w:val="en-US"/>
        </w:rPr>
        <w:t xml:space="preserve">Students will complete module quizzes in NUPC 1320. These quizzes are related to medical terminology, </w:t>
      </w:r>
      <w:r w:rsidRPr="78B7A083" w:rsidR="522A0F51">
        <w:rPr>
          <w:rFonts w:ascii="Calibri" w:hAnsi="Calibri" w:eastAsia="Calibri" w:cs="Calibri"/>
          <w:b w:val="0"/>
          <w:bCs w:val="0"/>
          <w:i w:val="0"/>
          <w:iCs w:val="0"/>
          <w:caps w:val="0"/>
          <w:smallCaps w:val="0"/>
          <w:noProof w:val="0"/>
          <w:color w:val="000000" w:themeColor="text1" w:themeTint="FF" w:themeShade="FF"/>
          <w:sz w:val="24"/>
          <w:szCs w:val="24"/>
          <w:lang w:val="en-US"/>
        </w:rPr>
        <w:t>anatomy</w:t>
      </w:r>
      <w:r w:rsidRPr="78B7A083" w:rsidR="522A0F51">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and physiology, and applied PCT concepts.</w:t>
      </w:r>
    </w:p>
    <w:p w:rsidR="6057C6D0" w:rsidP="78B7A083" w:rsidRDefault="6057C6D0" w14:paraId="113E3ECA" w14:textId="2FF8217F">
      <w:pPr>
        <w:pStyle w:val="Normal"/>
        <w:ind w:left="0"/>
        <w:contextualSpacing/>
        <w:rPr>
          <w:rFonts w:ascii="Calibri" w:hAnsi="Calibri" w:cs="Arial" w:asciiTheme="minorAscii" w:hAnsiTheme="minorAscii" w:cstheme="minorBidi"/>
        </w:rPr>
      </w:pPr>
      <w:r w:rsidRPr="78B7A083" w:rsidR="6057C6D0">
        <w:rPr>
          <w:rFonts w:cs="Arial" w:cstheme="minorBidi"/>
          <w:color w:val="000000" w:themeColor="text1" w:themeTint="FF" w:themeShade="FF"/>
          <w:u w:val="single"/>
        </w:rPr>
        <w:t>Target:</w:t>
      </w:r>
      <w:r w:rsidRPr="78B7A083" w:rsidR="6057C6D0">
        <w:rPr>
          <w:rFonts w:ascii="Calibri" w:hAnsi="Calibri" w:cs="Arial" w:asciiTheme="minorAscii" w:hAnsiTheme="minorAscii" w:cstheme="minorBidi"/>
        </w:rPr>
        <w:t xml:space="preserve"> </w:t>
      </w:r>
      <w:r w:rsidRPr="78B7A083" w:rsidR="6B3D6D9A">
        <w:rPr>
          <w:rFonts w:ascii="Calibri" w:hAnsi="Calibri" w:cs="Arial" w:asciiTheme="minorAscii" w:hAnsiTheme="minorAscii" w:cstheme="minorBidi"/>
          <w:color w:val="FF0000"/>
        </w:rPr>
        <w:t>NOT MET</w:t>
      </w:r>
    </w:p>
    <w:p w:rsidR="68AE3F37" w:rsidP="78B7A083" w:rsidRDefault="68AE3F37" w14:paraId="38649752" w14:textId="5A37AE62">
      <w:pPr>
        <w:ind/>
        <w:contextualSpacing/>
        <w:rPr>
          <w:noProof w:val="0"/>
          <w:sz w:val="28"/>
          <w:szCs w:val="28"/>
          <w:lang w:val="en-US"/>
        </w:rPr>
      </w:pPr>
      <w:r w:rsidRPr="78B7A083" w:rsidR="070F70BF">
        <w:rPr>
          <w:rFonts w:ascii="Calibri" w:hAnsi="Calibri" w:eastAsia="Calibri" w:cs="Calibri"/>
          <w:b w:val="0"/>
          <w:bCs w:val="0"/>
          <w:i w:val="0"/>
          <w:iCs w:val="0"/>
          <w:caps w:val="0"/>
          <w:smallCaps w:val="0"/>
          <w:noProof w:val="0"/>
          <w:color w:val="000000" w:themeColor="text1" w:themeTint="FF" w:themeShade="FF"/>
          <w:sz w:val="24"/>
          <w:szCs w:val="24"/>
          <w:lang w:val="en-US"/>
        </w:rPr>
        <w:t>90% of students will have an overall quiz average greater than 85%.</w:t>
      </w:r>
    </w:p>
    <w:p w:rsidR="68AE3F37" w:rsidP="78B7A083" w:rsidRDefault="68AE3F37" w14:paraId="75AF2A0E" w14:textId="3F7385D3">
      <w:pPr>
        <w:pStyle w:val="ListParagraph"/>
        <w:spacing/>
        <w:ind w:left="0"/>
        <w:contextualSpacing/>
        <w:rPr>
          <w:rFonts w:ascii="Calibri" w:hAnsi="Calibri" w:cs="Arial" w:asciiTheme="minorAscii" w:hAnsiTheme="minorAscii" w:cstheme="minorBidi"/>
        </w:rPr>
      </w:pPr>
    </w:p>
    <w:tbl>
      <w:tblPr>
        <w:tblW w:w="0" w:type="auto"/>
        <w:tblLayout w:type="fixed"/>
        <w:tblLook w:val="06A0" w:firstRow="1" w:lastRow="0" w:firstColumn="1" w:lastColumn="0" w:noHBand="1" w:noVBand="1"/>
      </w:tblPr>
      <w:tblGrid>
        <w:gridCol w:w="2259"/>
        <w:gridCol w:w="2081"/>
        <w:gridCol w:w="2266"/>
        <w:gridCol w:w="2643"/>
        <w:gridCol w:w="3711"/>
      </w:tblGrid>
      <w:tr w:rsidR="68AE3F37" w:rsidTr="78B7A083" w14:paraId="031A5E7E" w14:textId="77777777">
        <w:trPr>
          <w:trHeight w:val="480"/>
        </w:trPr>
        <w:tc>
          <w:tcPr>
            <w:tcW w:w="2259"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79C19C9F" w14:textId="4BBD4FE2">
            <w:r w:rsidRPr="68AE3F37">
              <w:rPr>
                <w:rFonts w:ascii="Arial" w:hAnsi="Arial" w:eastAsia="Arial" w:cs="Arial"/>
                <w:color w:val="000000" w:themeColor="text1"/>
                <w:sz w:val="20"/>
                <w:szCs w:val="20"/>
              </w:rPr>
              <w:t>Program Learning Outcome</w:t>
            </w:r>
          </w:p>
        </w:tc>
        <w:tc>
          <w:tcPr>
            <w:tcW w:w="2081"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37F033E4" w14:textId="0714A08C">
            <w:r w:rsidRPr="68AE3F37">
              <w:rPr>
                <w:rFonts w:ascii="Arial" w:hAnsi="Arial" w:eastAsia="Arial" w:cs="Arial"/>
                <w:color w:val="000000" w:themeColor="text1"/>
                <w:sz w:val="20"/>
                <w:szCs w:val="20"/>
              </w:rPr>
              <w:t># of Students Met Goal</w:t>
            </w:r>
          </w:p>
        </w:tc>
        <w:tc>
          <w:tcPr>
            <w:tcW w:w="2266"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59BDF08A" w14:textId="3FC245EE">
            <w:r w:rsidRPr="68AE3F37">
              <w:rPr>
                <w:rFonts w:ascii="Arial" w:hAnsi="Arial" w:eastAsia="Arial" w:cs="Arial"/>
                <w:color w:val="000000" w:themeColor="text1"/>
                <w:sz w:val="20"/>
                <w:szCs w:val="20"/>
              </w:rPr>
              <w:t># of Student did not meet goal</w:t>
            </w:r>
          </w:p>
        </w:tc>
        <w:tc>
          <w:tcPr>
            <w:tcW w:w="2643"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20DF1D65" w14:textId="77E05B49">
            <w:r w:rsidRPr="68AE3F37">
              <w:rPr>
                <w:rFonts w:ascii="Arial" w:hAnsi="Arial" w:eastAsia="Arial" w:cs="Arial"/>
                <w:color w:val="000000" w:themeColor="text1"/>
                <w:sz w:val="20"/>
                <w:szCs w:val="20"/>
              </w:rPr>
              <w:t>Total # of Students</w:t>
            </w:r>
          </w:p>
        </w:tc>
        <w:tc>
          <w:tcPr>
            <w:tcW w:w="3711"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5A19F85C" w14:textId="50A7B90D">
            <w:r w:rsidRPr="68AE3F37">
              <w:rPr>
                <w:rFonts w:ascii="Arial" w:hAnsi="Arial" w:eastAsia="Arial" w:cs="Arial"/>
                <w:color w:val="000000" w:themeColor="text1"/>
                <w:sz w:val="20"/>
                <w:szCs w:val="20"/>
              </w:rPr>
              <w:t>% of Students that met goal</w:t>
            </w:r>
          </w:p>
        </w:tc>
      </w:tr>
      <w:tr w:rsidR="68AE3F37" w:rsidTr="78B7A083" w14:paraId="73D26C59" w14:textId="77777777">
        <w:trPr>
          <w:trHeight w:val="660"/>
        </w:trPr>
        <w:tc>
          <w:tcPr>
            <w:tcW w:w="2259"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5384334A" w14:textId="127C4573">
            <w:pPr>
              <w:rPr>
                <w:rFonts w:ascii="Arial" w:hAnsi="Arial" w:eastAsia="Arial" w:cs="Arial"/>
                <w:color w:val="auto"/>
                <w:sz w:val="20"/>
                <w:szCs w:val="20"/>
              </w:rPr>
            </w:pPr>
            <w:r w:rsidRPr="78B7A083" w:rsidR="6E0E7C94">
              <w:rPr>
                <w:rFonts w:ascii="Arial" w:hAnsi="Arial" w:eastAsia="Arial" w:cs="Arial"/>
                <w:color w:val="auto"/>
                <w:sz w:val="20"/>
                <w:szCs w:val="20"/>
              </w:rPr>
              <w:t>PLO 2</w:t>
            </w:r>
            <w:r w:rsidRPr="78B7A083" w:rsidR="15F1CA00">
              <w:rPr>
                <w:rFonts w:ascii="Arial" w:hAnsi="Arial" w:eastAsia="Arial" w:cs="Arial"/>
                <w:color w:val="auto"/>
                <w:sz w:val="20"/>
                <w:szCs w:val="20"/>
              </w:rPr>
              <w:t>:</w:t>
            </w:r>
          </w:p>
        </w:tc>
        <w:tc>
          <w:tcPr>
            <w:tcW w:w="208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4CE63EC2" w14:textId="509FCBD0">
            <w:pPr>
              <w:rPr>
                <w:rFonts w:ascii="Arial" w:hAnsi="Arial" w:eastAsia="Arial" w:cs="Arial"/>
                <w:color w:val="000000" w:themeColor="text1" w:themeTint="FF" w:themeShade="FF"/>
                <w:sz w:val="20"/>
                <w:szCs w:val="20"/>
              </w:rPr>
            </w:pPr>
            <w:r w:rsidRPr="78B7A083" w:rsidR="7C6CB0E7">
              <w:rPr>
                <w:rFonts w:ascii="Arial" w:hAnsi="Arial" w:eastAsia="Arial" w:cs="Arial"/>
                <w:color w:val="000000" w:themeColor="text1" w:themeTint="FF" w:themeShade="FF"/>
                <w:sz w:val="20"/>
                <w:szCs w:val="20"/>
              </w:rPr>
              <w:t>123</w:t>
            </w:r>
          </w:p>
        </w:tc>
        <w:tc>
          <w:tcPr>
            <w:tcW w:w="2266"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6D36D244" w14:textId="724561D4">
            <w:pPr>
              <w:rPr>
                <w:rFonts w:ascii="Arial" w:hAnsi="Arial" w:eastAsia="Arial" w:cs="Arial"/>
                <w:color w:val="000000" w:themeColor="text1" w:themeTint="FF" w:themeShade="FF"/>
                <w:sz w:val="20"/>
                <w:szCs w:val="20"/>
              </w:rPr>
            </w:pPr>
            <w:r w:rsidRPr="78B7A083" w:rsidR="7C6CB0E7">
              <w:rPr>
                <w:rFonts w:ascii="Arial" w:hAnsi="Arial" w:eastAsia="Arial" w:cs="Arial"/>
                <w:color w:val="000000" w:themeColor="text1" w:themeTint="FF" w:themeShade="FF"/>
                <w:sz w:val="20"/>
                <w:szCs w:val="20"/>
              </w:rPr>
              <w:t>20</w:t>
            </w:r>
          </w:p>
        </w:tc>
        <w:tc>
          <w:tcPr>
            <w:tcW w:w="2643"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276044F6" w14:textId="33D05FFF">
            <w:pPr>
              <w:rPr>
                <w:rFonts w:ascii="Arial" w:hAnsi="Arial" w:eastAsia="Arial" w:cs="Arial"/>
                <w:color w:val="000000" w:themeColor="text1" w:themeTint="FF" w:themeShade="FF"/>
                <w:sz w:val="20"/>
                <w:szCs w:val="20"/>
              </w:rPr>
            </w:pPr>
            <w:r w:rsidRPr="78B7A083" w:rsidR="20A7EE73">
              <w:rPr>
                <w:rFonts w:ascii="Arial" w:hAnsi="Arial" w:eastAsia="Arial" w:cs="Arial"/>
                <w:color w:val="000000" w:themeColor="text1" w:themeTint="FF" w:themeShade="FF"/>
                <w:sz w:val="20"/>
                <w:szCs w:val="20"/>
              </w:rPr>
              <w:t>143</w:t>
            </w:r>
          </w:p>
        </w:tc>
        <w:tc>
          <w:tcPr>
            <w:tcW w:w="371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294C944D" w14:textId="1BE2D19D">
            <w:pPr>
              <w:rPr>
                <w:rFonts w:ascii="Arial" w:hAnsi="Arial" w:eastAsia="Arial" w:cs="Arial"/>
                <w:color w:val="000000" w:themeColor="text1" w:themeTint="FF" w:themeShade="FF"/>
                <w:sz w:val="20"/>
                <w:szCs w:val="20"/>
              </w:rPr>
            </w:pPr>
            <w:r w:rsidRPr="78B7A083" w:rsidR="24AC32D0">
              <w:rPr>
                <w:rFonts w:ascii="Arial" w:hAnsi="Arial" w:eastAsia="Arial" w:cs="Arial"/>
                <w:color w:val="000000" w:themeColor="text1" w:themeTint="FF" w:themeShade="FF"/>
                <w:sz w:val="20"/>
                <w:szCs w:val="20"/>
              </w:rPr>
              <w:t>86%</w:t>
            </w:r>
          </w:p>
        </w:tc>
      </w:tr>
    </w:tbl>
    <w:p w:rsidR="68AE3F37" w:rsidP="68AE3F37" w:rsidRDefault="68AE3F37" w14:paraId="677EC926" w14:textId="016C749F">
      <w:pPr>
        <w:pStyle w:val="ListParagraph"/>
        <w:ind w:left="0"/>
        <w:contextualSpacing/>
        <w:rPr>
          <w:rFonts w:asciiTheme="minorHAnsi" w:hAnsiTheme="minorHAnsi" w:cstheme="minorBidi"/>
        </w:rPr>
      </w:pPr>
    </w:p>
    <w:p w:rsidR="30B2DA22" w:rsidP="78B7A083" w:rsidRDefault="30B2DA22" w14:paraId="0896B00A" w14:textId="5959A953">
      <w:pPr>
        <w:spacing w:line="257" w:lineRule="auto"/>
        <w:rPr>
          <w:rFonts w:ascii="Times New Roman" w:hAnsi="Times New Roman" w:eastAsia="Times New Roman" w:cs="Times New Roman"/>
          <w:noProof w:val="0"/>
          <w:sz w:val="24"/>
          <w:szCs w:val="24"/>
          <w:lang w:val="en-US"/>
        </w:rPr>
      </w:pPr>
      <w:r w:rsidRPr="78B7A083" w:rsidR="30B2DA22">
        <w:rPr>
          <w:rFonts w:cs="Arial" w:cstheme="minorBidi"/>
          <w:b w:val="1"/>
          <w:bCs w:val="1"/>
          <w:i w:val="1"/>
          <w:iCs w:val="1"/>
          <w:color w:val="000000" w:themeColor="text1" w:themeTint="FF" w:themeShade="FF"/>
          <w:highlight w:val="yellow"/>
        </w:rPr>
        <w:t xml:space="preserve">Assessment of PLO #2: </w:t>
      </w:r>
      <w:r w:rsidRPr="78B7A083" w:rsidR="29BCA987">
        <w:rPr>
          <w:rFonts w:ascii="Calibri" w:hAnsi="Calibri" w:eastAsia="Calibri" w:cs="Calibri"/>
          <w:b w:val="0"/>
          <w:bCs w:val="0"/>
          <w:i w:val="1"/>
          <w:iCs w:val="1"/>
          <w:caps w:val="0"/>
          <w:smallCaps w:val="0"/>
          <w:noProof w:val="0"/>
          <w:color w:val="000000" w:themeColor="text1" w:themeTint="FF" w:themeShade="FF"/>
          <w:sz w:val="22"/>
          <w:szCs w:val="22"/>
          <w:highlight w:val="yellow"/>
          <w:lang w:val="en-US"/>
        </w:rPr>
        <w:t>In NUPC 1320 course students are familiar with Canvas LMS course expectations but struggle to complete all assignments. Some students may not have completed quizzes therefore affecting the overall average of success. The next year we will look at separate medical terminology questions to align with our CIP.</w:t>
      </w:r>
      <w:r w:rsidRPr="78B7A083" w:rsidR="29BCA987">
        <w:rPr>
          <w:rFonts w:ascii="Calibri" w:hAnsi="Calibri" w:eastAsia="Calibri" w:cs="Calibri"/>
          <w:b w:val="0"/>
          <w:bCs w:val="0"/>
          <w:i w:val="1"/>
          <w:iCs w:val="1"/>
          <w:caps w:val="0"/>
          <w:smallCaps w:val="0"/>
          <w:noProof w:val="0"/>
          <w:color w:val="000000" w:themeColor="text1" w:themeTint="FF" w:themeShade="FF"/>
          <w:sz w:val="22"/>
          <w:szCs w:val="22"/>
          <w:lang w:val="en-US"/>
        </w:rPr>
        <w:t xml:space="preserve"> </w:t>
      </w:r>
      <w:r w:rsidRPr="78B7A083" w:rsidR="29BCA987">
        <w:rPr>
          <w:rFonts w:ascii="Times New Roman" w:hAnsi="Times New Roman" w:eastAsia="Times New Roman" w:cs="Times New Roman"/>
          <w:i w:val="1"/>
          <w:iCs w:val="1"/>
          <w:noProof w:val="0"/>
          <w:sz w:val="24"/>
          <w:szCs w:val="24"/>
          <w:lang w:val="en-US"/>
        </w:rPr>
        <w:t xml:space="preserve"> </w:t>
      </w:r>
    </w:p>
    <w:p w:rsidR="30B2DA22" w:rsidP="78B7A083" w:rsidRDefault="30B2DA22" w14:paraId="39C3F9FD" w14:textId="7A9F79AD">
      <w:pPr>
        <w:rPr>
          <w:rFonts w:cs="Arial" w:cstheme="minorBidi"/>
          <w:b w:val="1"/>
          <w:bCs w:val="1"/>
          <w:i w:val="1"/>
          <w:iCs w:val="1"/>
          <w:color w:val="000000" w:themeColor="text1"/>
          <w:highlight w:val="yellow"/>
        </w:rPr>
      </w:pPr>
    </w:p>
    <w:p w:rsidR="68AE3F37" w:rsidP="7EE228C4" w:rsidRDefault="68AE3F37" w14:paraId="740D571A" w14:textId="4E93241D">
      <w:pPr>
        <w:rPr>
          <w:rFonts w:cstheme="minorBidi"/>
          <w:i/>
          <w:iCs/>
          <w:color w:val="000000" w:themeColor="text1"/>
          <w:highlight w:val="yellow"/>
        </w:rPr>
      </w:pPr>
    </w:p>
    <w:p w:rsidR="68AE3F37" w:rsidP="5A37E8E1" w:rsidRDefault="139D5DAC" w14:paraId="36910922" w14:textId="55BB9930">
      <w:pPr>
        <w:rPr>
          <w:rFonts w:cs="Arial" w:cstheme="minorBidi"/>
          <w:b w:val="1"/>
          <w:bCs w:val="1"/>
          <w:i w:val="1"/>
          <w:iCs w:val="1"/>
          <w:color w:val="000000" w:themeColor="text1"/>
        </w:rPr>
      </w:pPr>
      <w:r w:rsidRPr="5A37E8E1" w:rsidR="13827007">
        <w:rPr>
          <w:rFonts w:cs="Arial" w:cstheme="minorBidi"/>
          <w:b w:val="1"/>
          <w:bCs w:val="1"/>
          <w:i w:val="1"/>
          <w:iCs w:val="1"/>
          <w:color w:val="000000" w:themeColor="text1" w:themeTint="FF" w:themeShade="FF"/>
        </w:rPr>
        <w:t>REVISED A</w:t>
      </w:r>
      <w:r w:rsidRPr="5A37E8E1" w:rsidR="4A9A0CE3">
        <w:rPr>
          <w:rFonts w:cs="Arial" w:cstheme="minorBidi"/>
          <w:b w:val="1"/>
          <w:bCs w:val="1"/>
          <w:i w:val="1"/>
          <w:iCs w:val="1"/>
          <w:color w:val="000000" w:themeColor="text1" w:themeTint="FF" w:themeShade="FF"/>
        </w:rPr>
        <w:t>SSESSMENT</w:t>
      </w:r>
      <w:r w:rsidRPr="5A37E8E1" w:rsidR="13827007">
        <w:rPr>
          <w:rFonts w:cs="Arial" w:cstheme="minorBidi"/>
          <w:b w:val="1"/>
          <w:bCs w:val="1"/>
          <w:i w:val="1"/>
          <w:iCs w:val="1"/>
          <w:color w:val="000000" w:themeColor="text1" w:themeTint="FF" w:themeShade="FF"/>
        </w:rPr>
        <w:t xml:space="preserve">: </w:t>
      </w:r>
    </w:p>
    <w:p w:rsidR="68AE3F37" w:rsidP="7EE228C4" w:rsidRDefault="139D5DAC" w14:paraId="4B795F51" w14:textId="21340908">
      <w:pPr>
        <w:rPr>
          <w:rFonts w:cstheme="minorBidi"/>
          <w:color w:val="000000" w:themeColor="text1"/>
          <w:u w:val="single"/>
        </w:rPr>
      </w:pPr>
      <w:r w:rsidRPr="78B7A083" w:rsidR="139D5DAC">
        <w:rPr>
          <w:rFonts w:cs="Arial" w:cstheme="minorBidi"/>
          <w:color w:val="000000" w:themeColor="text1" w:themeTint="FF" w:themeShade="FF"/>
          <w:u w:val="single"/>
        </w:rPr>
        <w:t>Assessment Measure:</w:t>
      </w:r>
    </w:p>
    <w:p w:rsidR="48DAAC2B" w:rsidP="78B7A083" w:rsidRDefault="48DAAC2B" w14:paraId="017ABA82" w14:textId="7D731802">
      <w:pPr>
        <w:pStyle w:val="ListParagraph"/>
        <w:numPr>
          <w:ilvl w:val="0"/>
          <w:numId w:val="4"/>
        </w:numPr>
        <w:rPr>
          <w:noProof w:val="0"/>
          <w:sz w:val="24"/>
          <w:szCs w:val="24"/>
          <w:lang w:val="en-US"/>
        </w:rPr>
      </w:pPr>
      <w:r w:rsidRPr="78B7A083" w:rsidR="48DAAC2B">
        <w:rPr>
          <w:rFonts w:ascii="Calibri" w:hAnsi="Calibri" w:eastAsia="Calibri" w:cs="Calibri"/>
          <w:b w:val="0"/>
          <w:bCs w:val="0"/>
          <w:i w:val="0"/>
          <w:iCs w:val="0"/>
          <w:caps w:val="0"/>
          <w:smallCaps w:val="0"/>
          <w:noProof w:val="0"/>
          <w:color w:val="000000" w:themeColor="text1" w:themeTint="FF" w:themeShade="FF"/>
          <w:sz w:val="24"/>
          <w:szCs w:val="24"/>
          <w:lang w:val="en-US"/>
        </w:rPr>
        <w:t>Students will complete module quizzes in NUPC 1320. These quizzes are related to medical terminology, anatomy, and physiology, and applied PCT concepts (SLO 1a, 2a, 3a).</w:t>
      </w:r>
    </w:p>
    <w:p w:rsidR="68AE3F37" w:rsidP="7EE228C4" w:rsidRDefault="139D5DAC" w14:paraId="639C193D" w14:textId="6BDFEBD6">
      <w:pPr>
        <w:rPr>
          <w:rFonts w:asciiTheme="minorHAnsi" w:hAnsiTheme="minorHAnsi" w:cstheme="minorBidi"/>
        </w:rPr>
      </w:pPr>
      <w:r w:rsidRPr="78B7A083" w:rsidR="139D5DAC">
        <w:rPr>
          <w:rFonts w:ascii="Calibri" w:hAnsi="Calibri" w:cs="Arial" w:asciiTheme="minorAscii" w:hAnsiTheme="minorAscii" w:cstheme="minorBidi"/>
          <w:sz w:val="22"/>
          <w:szCs w:val="22"/>
          <w:u w:val="single"/>
        </w:rPr>
        <w:t>Target:</w:t>
      </w:r>
    </w:p>
    <w:p w:rsidR="6660EE4A" w:rsidP="78B7A083" w:rsidRDefault="6660EE4A" w14:paraId="674DB6D2" w14:textId="5300D383">
      <w:pPr>
        <w:pStyle w:val="ListParagraph"/>
        <w:numPr>
          <w:ilvl w:val="0"/>
          <w:numId w:val="4"/>
        </w:numPr>
        <w:spacing/>
        <w:contextualSpacing/>
        <w:rPr>
          <w:noProof w:val="0"/>
          <w:sz w:val="24"/>
          <w:szCs w:val="24"/>
          <w:lang w:val="en-US"/>
        </w:rPr>
      </w:pPr>
      <w:r w:rsidRPr="78B7A083" w:rsidR="6660EE4A">
        <w:rPr>
          <w:rFonts w:ascii="Calibri" w:hAnsi="Calibri" w:eastAsia="Calibri" w:cs="Calibri"/>
          <w:b w:val="0"/>
          <w:bCs w:val="0"/>
          <w:i w:val="0"/>
          <w:iCs w:val="0"/>
          <w:caps w:val="0"/>
          <w:smallCaps w:val="0"/>
          <w:noProof w:val="0"/>
          <w:color w:val="000000" w:themeColor="text1" w:themeTint="FF" w:themeShade="FF"/>
          <w:sz w:val="24"/>
          <w:szCs w:val="24"/>
          <w:lang w:val="en-US"/>
        </w:rPr>
        <w:t>Students will have a quiz average of greater than 85%.</w:t>
      </w:r>
    </w:p>
    <w:p w:rsidR="68AE3F37" w:rsidP="68AE3F37" w:rsidRDefault="68AE3F37" w14:paraId="3301D48A" w14:textId="612A01D3">
      <w:pPr>
        <w:pStyle w:val="ListParagraph"/>
        <w:ind w:left="0"/>
        <w:contextualSpacing/>
        <w:rPr>
          <w:rFonts w:asciiTheme="minorHAnsi" w:hAnsiTheme="minorHAnsi" w:cstheme="minorBidi"/>
        </w:rPr>
      </w:pPr>
    </w:p>
    <w:p w:rsidR="5A37E8E1" w:rsidP="5A37E8E1" w:rsidRDefault="5A37E8E1" w14:paraId="614DD275" w14:textId="6F2B2C70">
      <w:pPr>
        <w:pStyle w:val="NoSpacing"/>
        <w:rPr>
          <w:b w:val="1"/>
          <w:bCs w:val="1"/>
          <w:sz w:val="28"/>
          <w:szCs w:val="28"/>
        </w:rPr>
      </w:pPr>
    </w:p>
    <w:p w:rsidR="5A37E8E1" w:rsidP="5A37E8E1" w:rsidRDefault="5A37E8E1" w14:paraId="355501D8" w14:textId="50199088">
      <w:pPr>
        <w:pStyle w:val="NoSpacing"/>
        <w:rPr>
          <w:b w:val="1"/>
          <w:bCs w:val="1"/>
          <w:sz w:val="28"/>
          <w:szCs w:val="28"/>
        </w:rPr>
      </w:pPr>
    </w:p>
    <w:p w:rsidR="5A37E8E1" w:rsidP="5A37E8E1" w:rsidRDefault="5A37E8E1" w14:paraId="202FAF02" w14:textId="600037F3">
      <w:pPr>
        <w:pStyle w:val="NoSpacing"/>
        <w:rPr>
          <w:b w:val="1"/>
          <w:bCs w:val="1"/>
          <w:sz w:val="28"/>
          <w:szCs w:val="28"/>
        </w:rPr>
      </w:pPr>
    </w:p>
    <w:p w:rsidR="5A37E8E1" w:rsidP="5A37E8E1" w:rsidRDefault="5A37E8E1" w14:paraId="11E6C0F7" w14:textId="1930101E">
      <w:pPr>
        <w:pStyle w:val="NoSpacing"/>
        <w:rPr>
          <w:b w:val="1"/>
          <w:bCs w:val="1"/>
          <w:sz w:val="28"/>
          <w:szCs w:val="28"/>
        </w:rPr>
      </w:pPr>
    </w:p>
    <w:p w:rsidR="3368A70E" w:rsidP="78B7A083" w:rsidRDefault="3368A70E" w14:paraId="577FE1F0" w14:textId="7849F4FB">
      <w:pPr>
        <w:pStyle w:val="NoSpacing"/>
        <w:rPr>
          <w:b w:val="1"/>
          <w:bCs w:val="1"/>
          <w:sz w:val="28"/>
          <w:szCs w:val="28"/>
        </w:rPr>
      </w:pPr>
      <w:r w:rsidRPr="78B7A083" w:rsidR="3368A70E">
        <w:rPr>
          <w:b w:val="1"/>
          <w:bCs w:val="1"/>
          <w:sz w:val="28"/>
          <w:szCs w:val="28"/>
        </w:rPr>
        <w:t xml:space="preserve">PLO #3 </w:t>
      </w:r>
      <w:r w:rsidRPr="78B7A083" w:rsidR="6247A0EF">
        <w:rPr>
          <w:b w:val="0"/>
          <w:bCs w:val="0"/>
          <w:sz w:val="24"/>
          <w:szCs w:val="24"/>
        </w:rPr>
        <w:t xml:space="preserve">Exhibit </w:t>
      </w:r>
      <w:r w:rsidRPr="78B7A083" w:rsidR="6247A0EF">
        <w:rPr>
          <w:b w:val="0"/>
          <w:bCs w:val="0"/>
          <w:sz w:val="24"/>
          <w:szCs w:val="24"/>
        </w:rPr>
        <w:t>proficiency</w:t>
      </w:r>
      <w:r w:rsidRPr="78B7A083" w:rsidR="6247A0EF">
        <w:rPr>
          <w:b w:val="0"/>
          <w:bCs w:val="0"/>
          <w:sz w:val="24"/>
          <w:szCs w:val="24"/>
        </w:rPr>
        <w:t xml:space="preserve"> in recording observations, treatments, and other actions via clear, </w:t>
      </w:r>
      <w:r w:rsidRPr="78B7A083" w:rsidR="6247A0EF">
        <w:rPr>
          <w:b w:val="0"/>
          <w:bCs w:val="0"/>
          <w:sz w:val="24"/>
          <w:szCs w:val="24"/>
        </w:rPr>
        <w:t>accurate</w:t>
      </w:r>
      <w:r w:rsidRPr="78B7A083" w:rsidR="6247A0EF">
        <w:rPr>
          <w:b w:val="0"/>
          <w:bCs w:val="0"/>
          <w:sz w:val="24"/>
          <w:szCs w:val="24"/>
        </w:rPr>
        <w:t xml:space="preserve">, and concise documentation. </w:t>
      </w:r>
      <w:r w:rsidRPr="78B7A083" w:rsidR="6247A0EF">
        <w:rPr>
          <w:b w:val="1"/>
          <w:bCs w:val="1"/>
          <w:sz w:val="28"/>
          <w:szCs w:val="28"/>
        </w:rPr>
        <w:t xml:space="preserve"> </w:t>
      </w:r>
    </w:p>
    <w:p w:rsidR="7EE228C4" w:rsidP="7EE228C4" w:rsidRDefault="7EE228C4" w14:paraId="1277A02D" w14:textId="4EE0B1CA">
      <w:pPr>
        <w:pStyle w:val="NoSpacing"/>
      </w:pPr>
    </w:p>
    <w:p w:rsidR="3368A70E" w:rsidP="68AE3F37" w:rsidRDefault="3368A70E" w14:paraId="2E27F90C" w14:textId="2D1EEE15">
      <w:pPr>
        <w:rPr>
          <w:rFonts w:asciiTheme="minorHAnsi" w:hAnsiTheme="minorHAnsi" w:cstheme="minorBidi"/>
          <w:color w:val="000000" w:themeColor="text1"/>
          <w:sz w:val="22"/>
          <w:szCs w:val="22"/>
        </w:rPr>
      </w:pPr>
      <w:r w:rsidRPr="78B7A083" w:rsidR="3368A70E">
        <w:rPr>
          <w:rFonts w:cs="Arial" w:cstheme="minorBidi"/>
          <w:color w:val="000000" w:themeColor="text1" w:themeTint="FF" w:themeShade="FF"/>
          <w:u w:val="single"/>
        </w:rPr>
        <w:t xml:space="preserve">Assessment Measure: </w:t>
      </w:r>
    </w:p>
    <w:p w:rsidR="6C217677" w:rsidP="78B7A083" w:rsidRDefault="6C217677" w14:paraId="4A693755" w14:textId="493F3AA6">
      <w:pPr>
        <w:pStyle w:val="ListParagraph"/>
        <w:numPr>
          <w:ilvl w:val="0"/>
          <w:numId w:val="6"/>
        </w:numPr>
        <w:rPr>
          <w:noProof w:val="0"/>
          <w:sz w:val="24"/>
          <w:szCs w:val="24"/>
          <w:lang w:val="en-US"/>
        </w:rPr>
      </w:pPr>
      <w:r w:rsidRPr="78B7A083" w:rsidR="6C217677">
        <w:rPr>
          <w:rFonts w:ascii="Calibri" w:hAnsi="Calibri" w:eastAsia="Calibri" w:cs="Calibri"/>
          <w:b w:val="0"/>
          <w:bCs w:val="0"/>
          <w:i w:val="0"/>
          <w:iCs w:val="0"/>
          <w:caps w:val="0"/>
          <w:smallCaps w:val="0"/>
          <w:noProof w:val="0"/>
          <w:color w:val="000000" w:themeColor="text1" w:themeTint="FF" w:themeShade="FF"/>
          <w:sz w:val="24"/>
          <w:szCs w:val="24"/>
          <w:lang w:val="en-US"/>
        </w:rPr>
        <w:t>Students will complete weekly documentation on skills performed in NUPC 1320.</w:t>
      </w:r>
    </w:p>
    <w:p w:rsidR="3368A70E" w:rsidP="78B7A083" w:rsidRDefault="3368A70E" w14:paraId="778F9BAD" w14:textId="77C8BAC3">
      <w:pPr>
        <w:spacing/>
        <w:contextualSpacing/>
        <w:rPr>
          <w:rFonts w:ascii="Calibri" w:hAnsi="Calibri" w:cs="Arial" w:asciiTheme="minorAscii" w:hAnsiTheme="minorAscii" w:cstheme="minorBidi"/>
        </w:rPr>
      </w:pPr>
      <w:r w:rsidRPr="78B7A083" w:rsidR="3368A70E">
        <w:rPr>
          <w:rFonts w:cs="Arial" w:cstheme="minorBidi"/>
          <w:color w:val="000000" w:themeColor="text1" w:themeTint="FF" w:themeShade="FF"/>
          <w:u w:val="single"/>
        </w:rPr>
        <w:t>Target:</w:t>
      </w:r>
      <w:r w:rsidRPr="78B7A083" w:rsidR="3368A70E">
        <w:rPr>
          <w:rFonts w:ascii="Calibri" w:hAnsi="Calibri" w:cs="Arial" w:asciiTheme="minorAscii" w:hAnsiTheme="minorAscii" w:cstheme="minorBidi"/>
        </w:rPr>
        <w:t xml:space="preserve"> </w:t>
      </w:r>
      <w:r w:rsidRPr="78B7A083" w:rsidR="7A147583">
        <w:rPr>
          <w:rFonts w:ascii="Calibri" w:hAnsi="Calibri" w:cs="Arial" w:asciiTheme="minorAscii" w:hAnsiTheme="minorAscii" w:cstheme="minorBidi"/>
          <w:color w:val="00B050"/>
        </w:rPr>
        <w:t>MET</w:t>
      </w:r>
    </w:p>
    <w:p w:rsidR="57B70C34" w:rsidP="78B7A083" w:rsidRDefault="57B70C34" w14:paraId="6824FF22" w14:textId="47A48F9E">
      <w:pPr>
        <w:pStyle w:val="ListParagraph"/>
        <w:numPr>
          <w:ilvl w:val="0"/>
          <w:numId w:val="5"/>
        </w:numPr>
        <w:spacing/>
        <w:contextualSpacing/>
        <w:rPr>
          <w:noProof w:val="0"/>
          <w:sz w:val="24"/>
          <w:szCs w:val="24"/>
          <w:lang w:val="en-US"/>
        </w:rPr>
      </w:pPr>
      <w:r w:rsidRPr="78B7A083" w:rsidR="57B70C34">
        <w:rPr>
          <w:rFonts w:ascii="Calibri" w:hAnsi="Calibri" w:eastAsia="Calibri" w:cs="Calibri"/>
          <w:b w:val="0"/>
          <w:bCs w:val="0"/>
          <w:i w:val="0"/>
          <w:iCs w:val="0"/>
          <w:caps w:val="0"/>
          <w:smallCaps w:val="0"/>
          <w:noProof w:val="0"/>
          <w:color w:val="000000" w:themeColor="text1" w:themeTint="FF" w:themeShade="FF"/>
          <w:sz w:val="24"/>
          <w:szCs w:val="24"/>
          <w:lang w:val="en-US"/>
        </w:rPr>
        <w:t xml:space="preserve">90% of students will meet the requirement of </w:t>
      </w:r>
      <w:r w:rsidRPr="78B7A083" w:rsidR="57B70C34">
        <w:rPr>
          <w:rFonts w:ascii="Calibri" w:hAnsi="Calibri" w:eastAsia="Calibri" w:cs="Calibri"/>
          <w:b w:val="0"/>
          <w:bCs w:val="0"/>
          <w:i w:val="0"/>
          <w:iCs w:val="0"/>
          <w:caps w:val="0"/>
          <w:smallCaps w:val="0"/>
          <w:noProof w:val="0"/>
          <w:color w:val="000000" w:themeColor="text1" w:themeTint="FF" w:themeShade="FF"/>
          <w:sz w:val="24"/>
          <w:szCs w:val="24"/>
          <w:lang w:val="en-US"/>
        </w:rPr>
        <w:t>submitting</w:t>
      </w:r>
      <w:r w:rsidRPr="78B7A083" w:rsidR="57B70C34">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this weekly assignment successfully.</w:t>
      </w:r>
    </w:p>
    <w:p w:rsidR="78B7A083" w:rsidP="78B7A083" w:rsidRDefault="78B7A083" w14:paraId="01C8E6A9" w14:textId="79E1B743">
      <w:pPr>
        <w:pStyle w:val="ListParagraph"/>
        <w:spacing/>
        <w:ind w:left="720"/>
        <w:contextualSpacing/>
        <w:rPr>
          <w:rFonts w:ascii="Calibri" w:hAnsi="Calibri" w:cs="Arial" w:asciiTheme="minorAscii" w:hAnsiTheme="minorAscii" w:cstheme="minorBidi"/>
        </w:rPr>
      </w:pPr>
    </w:p>
    <w:p w:rsidR="68AE3F37" w:rsidP="68AE3F37" w:rsidRDefault="68AE3F37" w14:paraId="1A136C1E" w14:textId="2F54405D">
      <w:pPr>
        <w:pStyle w:val="ListParagraph"/>
        <w:ind w:left="706"/>
        <w:contextualSpacing/>
        <w:rPr>
          <w:rFonts w:asciiTheme="minorHAnsi" w:hAnsiTheme="minorHAnsi" w:cstheme="minorBidi"/>
        </w:rPr>
      </w:pPr>
    </w:p>
    <w:tbl>
      <w:tblPr>
        <w:tblW w:w="0" w:type="auto"/>
        <w:tblLayout w:type="fixed"/>
        <w:tblLook w:val="06A0" w:firstRow="1" w:lastRow="0" w:firstColumn="1" w:lastColumn="0" w:noHBand="1" w:noVBand="1"/>
      </w:tblPr>
      <w:tblGrid>
        <w:gridCol w:w="2265"/>
        <w:gridCol w:w="2080"/>
        <w:gridCol w:w="2265"/>
        <w:gridCol w:w="2642"/>
        <w:gridCol w:w="3709"/>
      </w:tblGrid>
      <w:tr w:rsidR="68AE3F37" w:rsidTr="78B7A083" w14:paraId="65E73E8E" w14:textId="77777777">
        <w:trPr>
          <w:trHeight w:val="480"/>
        </w:trPr>
        <w:tc>
          <w:tcPr>
            <w:tcW w:w="2265"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3E5E9CAF" w14:textId="53503498">
            <w:r w:rsidRPr="68AE3F37">
              <w:rPr>
                <w:rFonts w:ascii="Arial" w:hAnsi="Arial" w:eastAsia="Arial" w:cs="Arial"/>
                <w:color w:val="000000" w:themeColor="text1"/>
                <w:sz w:val="20"/>
                <w:szCs w:val="20"/>
              </w:rPr>
              <w:t>Program Learning Outcome</w:t>
            </w:r>
          </w:p>
        </w:tc>
        <w:tc>
          <w:tcPr>
            <w:tcW w:w="2080"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69430721" w14:textId="52FD62A4">
            <w:r w:rsidRPr="68AE3F37">
              <w:rPr>
                <w:rFonts w:ascii="Arial" w:hAnsi="Arial" w:eastAsia="Arial" w:cs="Arial"/>
                <w:color w:val="000000" w:themeColor="text1"/>
                <w:sz w:val="20"/>
                <w:szCs w:val="20"/>
              </w:rPr>
              <w:t># of Students Met Goal</w:t>
            </w:r>
          </w:p>
        </w:tc>
        <w:tc>
          <w:tcPr>
            <w:tcW w:w="2265"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3021E087" w14:textId="402F8C73">
            <w:r w:rsidRPr="68AE3F37">
              <w:rPr>
                <w:rFonts w:ascii="Arial" w:hAnsi="Arial" w:eastAsia="Arial" w:cs="Arial"/>
                <w:color w:val="000000" w:themeColor="text1"/>
                <w:sz w:val="20"/>
                <w:szCs w:val="20"/>
              </w:rPr>
              <w:t># of Student did not meet goal</w:t>
            </w:r>
          </w:p>
        </w:tc>
        <w:tc>
          <w:tcPr>
            <w:tcW w:w="2642"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06E919BD" w14:textId="7E2E1AC1">
            <w:r w:rsidRPr="68AE3F37">
              <w:rPr>
                <w:rFonts w:ascii="Arial" w:hAnsi="Arial" w:eastAsia="Arial" w:cs="Arial"/>
                <w:color w:val="000000" w:themeColor="text1"/>
                <w:sz w:val="20"/>
                <w:szCs w:val="20"/>
              </w:rPr>
              <w:t>Total # of Students</w:t>
            </w:r>
          </w:p>
        </w:tc>
        <w:tc>
          <w:tcPr>
            <w:tcW w:w="3709"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2189EDE4" w14:textId="0A316997">
            <w:r w:rsidRPr="68AE3F37">
              <w:rPr>
                <w:rFonts w:ascii="Arial" w:hAnsi="Arial" w:eastAsia="Arial" w:cs="Arial"/>
                <w:color w:val="000000" w:themeColor="text1"/>
                <w:sz w:val="20"/>
                <w:szCs w:val="20"/>
              </w:rPr>
              <w:t>% of Students that met goal</w:t>
            </w:r>
          </w:p>
        </w:tc>
      </w:tr>
      <w:tr w:rsidR="68AE3F37" w:rsidTr="78B7A083" w14:paraId="54F9C384" w14:textId="77777777">
        <w:trPr>
          <w:trHeight w:val="705"/>
        </w:trPr>
        <w:tc>
          <w:tcPr>
            <w:tcW w:w="2265"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751C6CAD" w14:textId="3FFF7141">
            <w:r w:rsidRPr="5A37E8E1" w:rsidR="17B5A109">
              <w:rPr>
                <w:rFonts w:ascii="Arial" w:hAnsi="Arial" w:eastAsia="Arial" w:cs="Arial"/>
                <w:color w:val="000000" w:themeColor="text1" w:themeTint="FF" w:themeShade="FF"/>
                <w:sz w:val="20"/>
                <w:szCs w:val="20"/>
              </w:rPr>
              <w:t>PLO 3</w:t>
            </w:r>
            <w:r w:rsidRPr="5A37E8E1" w:rsidR="27F22B6A">
              <w:rPr>
                <w:rFonts w:ascii="Arial" w:hAnsi="Arial" w:eastAsia="Arial" w:cs="Arial"/>
                <w:color w:val="000000" w:themeColor="text1" w:themeTint="FF" w:themeShade="FF"/>
                <w:sz w:val="20"/>
                <w:szCs w:val="20"/>
              </w:rPr>
              <w:t>:</w:t>
            </w:r>
          </w:p>
        </w:tc>
        <w:tc>
          <w:tcPr>
            <w:tcW w:w="208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7411F401" w14:textId="45D93E67">
            <w:pPr>
              <w:rPr>
                <w:rFonts w:ascii="Arial" w:hAnsi="Arial" w:eastAsia="Arial" w:cs="Arial"/>
                <w:color w:val="000000" w:themeColor="text1" w:themeTint="FF" w:themeShade="FF"/>
                <w:sz w:val="20"/>
                <w:szCs w:val="20"/>
              </w:rPr>
            </w:pPr>
            <w:r w:rsidRPr="78B7A083" w:rsidR="43FB0D78">
              <w:rPr>
                <w:rFonts w:ascii="Arial" w:hAnsi="Arial" w:eastAsia="Arial" w:cs="Arial"/>
                <w:color w:val="000000" w:themeColor="text1" w:themeTint="FF" w:themeShade="FF"/>
                <w:sz w:val="20"/>
                <w:szCs w:val="20"/>
              </w:rPr>
              <w:t>1</w:t>
            </w:r>
            <w:r w:rsidRPr="78B7A083" w:rsidR="35B50AB0">
              <w:rPr>
                <w:rFonts w:ascii="Arial" w:hAnsi="Arial" w:eastAsia="Arial" w:cs="Arial"/>
                <w:color w:val="000000" w:themeColor="text1" w:themeTint="FF" w:themeShade="FF"/>
                <w:sz w:val="20"/>
                <w:szCs w:val="20"/>
              </w:rPr>
              <w:t>33</w:t>
            </w:r>
          </w:p>
        </w:tc>
        <w:tc>
          <w:tcPr>
            <w:tcW w:w="2265"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2E771156" w14:textId="37943461">
            <w:pPr>
              <w:rPr>
                <w:rFonts w:ascii="Arial" w:hAnsi="Arial" w:eastAsia="Arial" w:cs="Arial"/>
                <w:color w:val="000000" w:themeColor="text1" w:themeTint="FF" w:themeShade="FF"/>
                <w:sz w:val="20"/>
                <w:szCs w:val="20"/>
              </w:rPr>
            </w:pPr>
            <w:r w:rsidRPr="78B7A083" w:rsidR="7E0B648D">
              <w:rPr>
                <w:rFonts w:ascii="Arial" w:hAnsi="Arial" w:eastAsia="Arial" w:cs="Arial"/>
                <w:color w:val="000000" w:themeColor="text1" w:themeTint="FF" w:themeShade="FF"/>
                <w:sz w:val="20"/>
                <w:szCs w:val="20"/>
              </w:rPr>
              <w:t>10</w:t>
            </w:r>
          </w:p>
        </w:tc>
        <w:tc>
          <w:tcPr>
            <w:tcW w:w="2642"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0BBDC199" w14:textId="065394B8">
            <w:pPr>
              <w:rPr>
                <w:rFonts w:ascii="Arial" w:hAnsi="Arial" w:eastAsia="Arial" w:cs="Arial"/>
                <w:color w:val="000000" w:themeColor="text1" w:themeTint="FF" w:themeShade="FF"/>
                <w:sz w:val="20"/>
                <w:szCs w:val="20"/>
              </w:rPr>
            </w:pPr>
            <w:r w:rsidRPr="78B7A083" w:rsidR="7E0B648D">
              <w:rPr>
                <w:rFonts w:ascii="Arial" w:hAnsi="Arial" w:eastAsia="Arial" w:cs="Arial"/>
                <w:color w:val="000000" w:themeColor="text1" w:themeTint="FF" w:themeShade="FF"/>
                <w:sz w:val="20"/>
                <w:szCs w:val="20"/>
              </w:rPr>
              <w:t>1</w:t>
            </w:r>
            <w:r w:rsidRPr="78B7A083" w:rsidR="46E4CEDA">
              <w:rPr>
                <w:rFonts w:ascii="Arial" w:hAnsi="Arial" w:eastAsia="Arial" w:cs="Arial"/>
                <w:color w:val="000000" w:themeColor="text1" w:themeTint="FF" w:themeShade="FF"/>
                <w:sz w:val="20"/>
                <w:szCs w:val="20"/>
              </w:rPr>
              <w:t>43</w:t>
            </w:r>
          </w:p>
        </w:tc>
        <w:tc>
          <w:tcPr>
            <w:tcW w:w="3709"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6001D445" w14:textId="30972DF6">
            <w:pPr>
              <w:pStyle w:val="Normal"/>
              <w:rPr>
                <w:rFonts w:ascii="Arial" w:hAnsi="Arial" w:eastAsia="Arial" w:cs="Arial"/>
                <w:color w:val="000000" w:themeColor="text1" w:themeTint="FF" w:themeShade="FF"/>
                <w:sz w:val="20"/>
                <w:szCs w:val="20"/>
              </w:rPr>
            </w:pPr>
          </w:p>
          <w:p w:rsidR="68AE3F37" w:rsidP="68AE3F37" w:rsidRDefault="68AE3F37" w14:paraId="70FBF740" w14:textId="3C73E37A">
            <w:pPr>
              <w:rPr>
                <w:rFonts w:ascii="Arial" w:hAnsi="Arial" w:eastAsia="Arial" w:cs="Arial"/>
                <w:color w:val="000000" w:themeColor="text1"/>
                <w:sz w:val="20"/>
                <w:szCs w:val="20"/>
              </w:rPr>
            </w:pPr>
            <w:r w:rsidRPr="78B7A083" w:rsidR="7E0B648D">
              <w:rPr>
                <w:rFonts w:ascii="Arial" w:hAnsi="Arial" w:eastAsia="Arial" w:cs="Arial"/>
                <w:color w:val="000000" w:themeColor="text1" w:themeTint="FF" w:themeShade="FF"/>
                <w:sz w:val="20"/>
                <w:szCs w:val="20"/>
              </w:rPr>
              <w:t>93%</w:t>
            </w:r>
          </w:p>
        </w:tc>
      </w:tr>
    </w:tbl>
    <w:p w:rsidR="68AE3F37" w:rsidP="68AE3F37" w:rsidRDefault="68AE3F37" w14:paraId="22F3C2D9" w14:textId="3EAA151A">
      <w:pPr>
        <w:rPr>
          <w:rFonts w:cstheme="minorBidi"/>
          <w:b/>
          <w:bCs/>
          <w:i/>
          <w:iCs/>
          <w:color w:val="000000" w:themeColor="text1"/>
          <w:highlight w:val="yellow"/>
        </w:rPr>
      </w:pPr>
    </w:p>
    <w:p w:rsidR="46762107" w:rsidP="78B7A083" w:rsidRDefault="46762107" w14:paraId="2973F79A" w14:textId="15C9F44A">
      <w:pPr>
        <w:rPr>
          <w:rFonts w:ascii="Times New Roman" w:hAnsi="Times New Roman" w:eastAsia="Times New Roman" w:cs="Times New Roman"/>
          <w:i w:val="0"/>
          <w:iCs w:val="0"/>
          <w:noProof w:val="0"/>
          <w:sz w:val="24"/>
          <w:szCs w:val="24"/>
          <w:highlight w:val="yellow"/>
          <w:lang w:val="en-US"/>
        </w:rPr>
      </w:pPr>
      <w:r w:rsidRPr="78B7A083" w:rsidR="46762107">
        <w:rPr>
          <w:rFonts w:cs="Arial" w:cstheme="minorBidi"/>
          <w:b w:val="1"/>
          <w:bCs w:val="1"/>
          <w:i w:val="1"/>
          <w:iCs w:val="1"/>
          <w:color w:val="000000" w:themeColor="text1" w:themeTint="FF" w:themeShade="FF"/>
          <w:highlight w:val="yellow"/>
        </w:rPr>
        <w:t xml:space="preserve">Assessment of PLO #3: </w:t>
      </w:r>
      <w:r w:rsidRPr="78B7A083" w:rsidR="46762107">
        <w:rPr>
          <w:rFonts w:cs="Arial" w:cstheme="minorBidi"/>
          <w:i w:val="1"/>
          <w:iCs w:val="1"/>
          <w:color w:val="000000" w:themeColor="text1" w:themeTint="FF" w:themeShade="FF"/>
          <w:highlight w:val="yellow"/>
        </w:rPr>
        <w:t xml:space="preserve">The target </w:t>
      </w:r>
      <w:r w:rsidRPr="78B7A083" w:rsidR="46762107">
        <w:rPr>
          <w:rFonts w:cs="Arial" w:cstheme="minorBidi"/>
          <w:i w:val="1"/>
          <w:iCs w:val="1"/>
          <w:color w:val="000000" w:themeColor="text1" w:themeTint="FF" w:themeShade="FF"/>
          <w:highlight w:val="yellow"/>
        </w:rPr>
        <w:t>established</w:t>
      </w:r>
      <w:r w:rsidRPr="78B7A083" w:rsidR="46762107">
        <w:rPr>
          <w:rFonts w:cs="Arial" w:cstheme="minorBidi"/>
          <w:i w:val="1"/>
          <w:iCs w:val="1"/>
          <w:color w:val="000000" w:themeColor="text1" w:themeTint="FF" w:themeShade="FF"/>
          <w:highlight w:val="yellow"/>
        </w:rPr>
        <w:t xml:space="preserve"> was met per the collected data.</w:t>
      </w:r>
      <w:r w:rsidRPr="78B7A083" w:rsidR="46762107">
        <w:rPr>
          <w:rFonts w:cs="Arial" w:cstheme="minorBidi"/>
          <w:i w:val="1"/>
          <w:iCs w:val="1"/>
          <w:color w:val="000000" w:themeColor="text1" w:themeTint="FF" w:themeShade="FF"/>
          <w:highlight w:val="yellow"/>
        </w:rPr>
        <w:t xml:space="preserve"> </w:t>
      </w:r>
      <w:r w:rsidRPr="78B7A083" w:rsidR="0FECE3C8">
        <w:rPr>
          <w:rFonts w:ascii="Times New Roman" w:hAnsi="Times New Roman" w:eastAsia="Times New Roman" w:cs="Times New Roman"/>
          <w:b w:val="0"/>
          <w:bCs w:val="0"/>
          <w:i w:val="1"/>
          <w:iCs w:val="1"/>
          <w:caps w:val="0"/>
          <w:smallCaps w:val="0"/>
          <w:noProof w:val="0"/>
          <w:color w:val="000000" w:themeColor="text1" w:themeTint="FF" w:themeShade="FF"/>
          <w:sz w:val="24"/>
          <w:szCs w:val="24"/>
          <w:highlight w:val="yellow"/>
          <w:lang w:val="en-US"/>
        </w:rPr>
        <w:t>There may have been some inaccuracies in data collection. We will continue to evaluate this measure with a clear revision.</w:t>
      </w:r>
      <w:r w:rsidRPr="78B7A083" w:rsidR="0FECE3C8">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 xml:space="preserve"> </w:t>
      </w:r>
      <w:r w:rsidRPr="78B7A083" w:rsidR="0FECE3C8">
        <w:rPr>
          <w:rFonts w:ascii="Times New Roman" w:hAnsi="Times New Roman" w:eastAsia="Times New Roman" w:cs="Times New Roman"/>
          <w:i w:val="1"/>
          <w:iCs w:val="1"/>
          <w:noProof w:val="0"/>
          <w:sz w:val="24"/>
          <w:szCs w:val="24"/>
          <w:lang w:val="en-US"/>
        </w:rPr>
        <w:t xml:space="preserve"> </w:t>
      </w:r>
    </w:p>
    <w:p w:rsidR="46762107" w:rsidP="7EE228C4" w:rsidRDefault="46762107" w14:paraId="5B0971CE" w14:textId="3738B1DC">
      <w:pPr>
        <w:rPr>
          <w:rFonts w:cstheme="minorBidi"/>
          <w:i/>
          <w:iCs/>
          <w:color w:val="000000" w:themeColor="text1"/>
          <w:highlight w:val="yellow"/>
        </w:rPr>
      </w:pPr>
    </w:p>
    <w:p w:rsidR="46762107" w:rsidP="5A37E8E1" w:rsidRDefault="4F5F3D12" w14:paraId="77E9CED5" w14:textId="7F01314E">
      <w:pPr>
        <w:rPr>
          <w:rFonts w:cs="Arial" w:cstheme="minorBidi"/>
          <w:b w:val="1"/>
          <w:bCs w:val="1"/>
          <w:i w:val="1"/>
          <w:iCs w:val="1"/>
          <w:color w:val="000000" w:themeColor="text1"/>
        </w:rPr>
      </w:pPr>
      <w:r w:rsidRPr="5A37E8E1" w:rsidR="33D23FB5">
        <w:rPr>
          <w:rFonts w:cs="Arial" w:cstheme="minorBidi"/>
          <w:b w:val="1"/>
          <w:bCs w:val="1"/>
          <w:i w:val="1"/>
          <w:iCs w:val="1"/>
          <w:color w:val="000000" w:themeColor="text1" w:themeTint="FF" w:themeShade="FF"/>
        </w:rPr>
        <w:t>REVISED A</w:t>
      </w:r>
      <w:r w:rsidRPr="5A37E8E1" w:rsidR="5BB0E7FB">
        <w:rPr>
          <w:rFonts w:cs="Arial" w:cstheme="minorBidi"/>
          <w:b w:val="1"/>
          <w:bCs w:val="1"/>
          <w:i w:val="1"/>
          <w:iCs w:val="1"/>
          <w:color w:val="000000" w:themeColor="text1" w:themeTint="FF" w:themeShade="FF"/>
        </w:rPr>
        <w:t>SSESSMENT</w:t>
      </w:r>
      <w:r w:rsidRPr="5A37E8E1" w:rsidR="33D23FB5">
        <w:rPr>
          <w:rFonts w:cs="Arial" w:cstheme="minorBidi"/>
          <w:b w:val="1"/>
          <w:bCs w:val="1"/>
          <w:i w:val="1"/>
          <w:iCs w:val="1"/>
          <w:color w:val="000000" w:themeColor="text1" w:themeTint="FF" w:themeShade="FF"/>
        </w:rPr>
        <w:t xml:space="preserve">: </w:t>
      </w:r>
    </w:p>
    <w:p w:rsidR="46762107" w:rsidP="78B7A083" w:rsidRDefault="4F5F3D12" w14:paraId="460BA81C" w14:textId="78664FCF">
      <w:pPr>
        <w:rPr>
          <w:rFonts w:cs="Arial" w:cstheme="minorBidi"/>
          <w:color w:val="000000" w:themeColor="text1"/>
          <w:u w:val="single"/>
        </w:rPr>
      </w:pPr>
      <w:r w:rsidRPr="78B7A083" w:rsidR="4F5F3D12">
        <w:rPr>
          <w:rFonts w:cs="Arial" w:cstheme="minorBidi"/>
          <w:color w:val="000000" w:themeColor="text1" w:themeTint="FF" w:themeShade="FF"/>
          <w:u w:val="single"/>
        </w:rPr>
        <w:t>Assessment Measure</w:t>
      </w:r>
      <w:r w:rsidRPr="78B7A083" w:rsidR="4F5F3D12">
        <w:rPr>
          <w:rFonts w:cs="Arial" w:cstheme="minorBidi"/>
          <w:color w:val="000000" w:themeColor="text1" w:themeTint="FF" w:themeShade="FF"/>
          <w:u w:val="single"/>
        </w:rPr>
        <w:t>:</w:t>
      </w:r>
    </w:p>
    <w:p w:rsidR="1C4E3A2F" w:rsidP="78B7A083" w:rsidRDefault="1C4E3A2F" w14:paraId="3B16E534" w14:textId="4C2418B9">
      <w:pPr>
        <w:pStyle w:val="ListParagraph"/>
        <w:numPr>
          <w:ilvl w:val="0"/>
          <w:numId w:val="6"/>
        </w:numPr>
        <w:rPr>
          <w:noProof w:val="0"/>
          <w:sz w:val="24"/>
          <w:szCs w:val="24"/>
          <w:lang w:val="en-US"/>
        </w:rPr>
      </w:pPr>
      <w:r w:rsidRPr="78B7A083" w:rsidR="1C4E3A2F">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US"/>
        </w:rPr>
        <w:t>Students will complete weekly documentation on skills performed in NUPC 1320 using a simulated electronic medical record (SLO 1).</w:t>
      </w:r>
    </w:p>
    <w:p w:rsidR="46762107" w:rsidP="78B7A083" w:rsidRDefault="4F5F3D12" w14:paraId="44AAAE06" w14:textId="4E027550">
      <w:pPr>
        <w:rPr>
          <w:rFonts w:ascii="Calibri" w:hAnsi="Calibri" w:cs="Arial" w:asciiTheme="minorAscii" w:hAnsiTheme="minorAscii" w:cstheme="minorBidi"/>
          <w:sz w:val="22"/>
          <w:szCs w:val="22"/>
          <w:u w:val="single"/>
        </w:rPr>
      </w:pPr>
      <w:r w:rsidRPr="78B7A083" w:rsidR="4F5F3D12">
        <w:rPr>
          <w:rFonts w:ascii="Calibri" w:hAnsi="Calibri" w:cs="Arial" w:asciiTheme="minorAscii" w:hAnsiTheme="minorAscii" w:cstheme="minorBidi"/>
          <w:sz w:val="22"/>
          <w:szCs w:val="22"/>
          <w:u w:val="single"/>
        </w:rPr>
        <w:t>Target</w:t>
      </w:r>
      <w:r w:rsidRPr="78B7A083" w:rsidR="337AA50C">
        <w:rPr>
          <w:rFonts w:ascii="Calibri" w:hAnsi="Calibri" w:cs="Arial" w:asciiTheme="minorAscii" w:hAnsiTheme="minorAscii" w:cstheme="minorBidi"/>
          <w:sz w:val="22"/>
          <w:szCs w:val="22"/>
          <w:u w:val="single"/>
        </w:rPr>
        <w:t xml:space="preserve"> </w:t>
      </w:r>
      <w:r w:rsidRPr="78B7A083" w:rsidR="2B58A4CF">
        <w:rPr>
          <w:rFonts w:ascii="Calibri" w:hAnsi="Calibri" w:cs="Arial" w:asciiTheme="minorAscii" w:hAnsiTheme="minorAscii" w:cstheme="minorBidi"/>
          <w:sz w:val="22"/>
          <w:szCs w:val="22"/>
          <w:u w:val="single"/>
        </w:rPr>
        <w:t>Measure:</w:t>
      </w:r>
    </w:p>
    <w:p w:rsidR="2B58A4CF" w:rsidP="78B7A083" w:rsidRDefault="2B58A4CF" w14:paraId="3107179D" w14:textId="50376D9D">
      <w:pPr>
        <w:pStyle w:val="ListParagraph"/>
        <w:numPr>
          <w:ilvl w:val="0"/>
          <w:numId w:val="4"/>
        </w:numPr>
        <w:rPr>
          <w:noProof w:val="0"/>
          <w:sz w:val="24"/>
          <w:szCs w:val="24"/>
          <w:lang w:val="en-US"/>
        </w:rPr>
      </w:pPr>
      <w:r w:rsidRPr="78B7A083" w:rsidR="2B58A4CF">
        <w:rPr>
          <w:rFonts w:ascii="Calibri" w:hAnsi="Calibri" w:eastAsia="Calibri" w:cs="Calibri"/>
          <w:b w:val="0"/>
          <w:bCs w:val="0"/>
          <w:i w:val="0"/>
          <w:iCs w:val="0"/>
          <w:caps w:val="0"/>
          <w:smallCaps w:val="0"/>
          <w:noProof w:val="0"/>
          <w:color w:val="000000" w:themeColor="text1" w:themeTint="FF" w:themeShade="FF"/>
          <w:sz w:val="24"/>
          <w:szCs w:val="24"/>
          <w:lang w:val="en-US"/>
        </w:rPr>
        <w:t xml:space="preserve">90% of students will meet the requirement of </w:t>
      </w:r>
      <w:r w:rsidRPr="78B7A083" w:rsidR="2B58A4CF">
        <w:rPr>
          <w:rFonts w:ascii="Calibri" w:hAnsi="Calibri" w:eastAsia="Calibri" w:cs="Calibri"/>
          <w:b w:val="0"/>
          <w:bCs w:val="0"/>
          <w:i w:val="0"/>
          <w:iCs w:val="0"/>
          <w:caps w:val="0"/>
          <w:smallCaps w:val="0"/>
          <w:noProof w:val="0"/>
          <w:color w:val="000000" w:themeColor="text1" w:themeTint="FF" w:themeShade="FF"/>
          <w:sz w:val="24"/>
          <w:szCs w:val="24"/>
          <w:lang w:val="en-US"/>
        </w:rPr>
        <w:t>submitting</w:t>
      </w:r>
      <w:r w:rsidRPr="78B7A083" w:rsidR="2B58A4CF">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this weekly assignment successfully.</w:t>
      </w:r>
    </w:p>
    <w:p w:rsidR="46762107" w:rsidP="7EE228C4" w:rsidRDefault="46762107" w14:paraId="270CC056" w14:textId="394D57B8">
      <w:pPr>
        <w:rPr>
          <w:rFonts w:cstheme="minorBidi"/>
          <w:i/>
          <w:iCs/>
          <w:color w:val="000000" w:themeColor="text1"/>
          <w:highlight w:val="yellow"/>
        </w:rPr>
      </w:pPr>
    </w:p>
    <w:p w:rsidR="46762107" w:rsidP="7EE228C4" w:rsidRDefault="46762107" w14:paraId="1D064691" w14:textId="37A2C09B">
      <w:pPr>
        <w:rPr>
          <w:rFonts w:cstheme="minorBidi"/>
          <w:i/>
          <w:iCs/>
          <w:color w:val="000000" w:themeColor="text1"/>
          <w:highlight w:val="yellow"/>
        </w:rPr>
      </w:pPr>
    </w:p>
    <w:p w:rsidR="68AE3F37" w:rsidP="68AE3F37" w:rsidRDefault="68AE3F37" w14:paraId="759B6513" w14:textId="093A7B97">
      <w:pPr>
        <w:rPr>
          <w:rFonts w:cstheme="minorBidi"/>
          <w:color w:val="000000" w:themeColor="text1"/>
          <w:u w:val="single"/>
        </w:rPr>
      </w:pPr>
    </w:p>
    <w:p w:rsidR="68AE3F37" w:rsidP="68AE3F37" w:rsidRDefault="68AE3F37" w14:paraId="3D2DF4A4" w14:textId="2B5C9368">
      <w:pPr>
        <w:contextualSpacing/>
        <w:rPr>
          <w:rFonts w:asciiTheme="minorHAnsi" w:hAnsiTheme="minorHAnsi" w:cstheme="minorBidi"/>
        </w:rPr>
      </w:pPr>
    </w:p>
    <w:p w:rsidR="68AE3F37" w:rsidP="68AE3F37" w:rsidRDefault="68AE3F37" w14:paraId="08F0655C" w14:textId="0F1ABDFB">
      <w:pPr>
        <w:pStyle w:val="ListParagraph"/>
        <w:ind w:left="0"/>
        <w:contextualSpacing/>
        <w:rPr>
          <w:rFonts w:asciiTheme="minorHAnsi" w:hAnsiTheme="minorHAnsi" w:cstheme="minorBidi"/>
        </w:rPr>
      </w:pPr>
    </w:p>
    <w:p w:rsidR="78B7A083" w:rsidP="78B7A083" w:rsidRDefault="78B7A083" w14:paraId="2ED89FCB" w14:textId="0820A3BA">
      <w:pPr>
        <w:pStyle w:val="Normal"/>
        <w:rPr>
          <w:rFonts w:ascii="Calibri" w:hAnsi="Calibri" w:cs="Arial" w:asciiTheme="minorAscii" w:hAnsiTheme="minorAscii" w:cstheme="minorBidi"/>
          <w:b w:val="1"/>
          <w:bCs w:val="1"/>
          <w:sz w:val="28"/>
          <w:szCs w:val="28"/>
        </w:rPr>
      </w:pPr>
    </w:p>
    <w:p w:rsidR="77475A92" w:rsidP="78B7A083" w:rsidRDefault="77475A92" w14:paraId="09D40AE9" w14:textId="0676E6B5">
      <w:pPr>
        <w:pStyle w:val="Normal"/>
        <w:rPr>
          <w:rFonts w:ascii="Calibri" w:hAnsi="Calibri" w:eastAsia="Calibri" w:cs="Calibri"/>
          <w:noProof w:val="0"/>
          <w:sz w:val="28"/>
          <w:szCs w:val="28"/>
          <w:lang w:val="en-US"/>
        </w:rPr>
      </w:pPr>
      <w:r w:rsidRPr="78B7A083" w:rsidR="77475A92">
        <w:rPr>
          <w:rFonts w:ascii="Calibri" w:hAnsi="Calibri" w:cs="Arial" w:asciiTheme="minorAscii" w:hAnsiTheme="minorAscii" w:cstheme="minorBidi"/>
          <w:b w:val="1"/>
          <w:bCs w:val="1"/>
          <w:sz w:val="28"/>
          <w:szCs w:val="28"/>
        </w:rPr>
        <w:t xml:space="preserve">PLO #4 </w:t>
      </w:r>
      <w:r w:rsidRPr="78B7A083" w:rsidR="24651AAA">
        <w:rPr>
          <w:rFonts w:ascii="Calibri" w:hAnsi="Calibri" w:eastAsia="Calibri" w:cs="Calibri"/>
          <w:b w:val="0"/>
          <w:bCs w:val="0"/>
          <w:i w:val="0"/>
          <w:iCs w:val="0"/>
          <w:caps w:val="0"/>
          <w:smallCaps w:val="0"/>
          <w:noProof w:val="0"/>
          <w:color w:val="000000" w:themeColor="text1" w:themeTint="FF" w:themeShade="FF"/>
          <w:sz w:val="24"/>
          <w:szCs w:val="24"/>
          <w:lang w:val="en-US"/>
        </w:rPr>
        <w:t>Perform a manual blood pressure, radial pulse, apical pulse, and respirations on a patient.</w:t>
      </w:r>
    </w:p>
    <w:p w:rsidR="77475A92" w:rsidP="78B7A083" w:rsidRDefault="77475A92" w14:paraId="6D04AE16" w14:textId="441D2FFE">
      <w:pPr>
        <w:rPr>
          <w:rFonts w:ascii="Calibri" w:hAnsi="Calibri" w:cs="Arial" w:asciiTheme="minorAscii" w:hAnsiTheme="minorAscii" w:cstheme="minorBidi"/>
          <w:b w:val="1"/>
          <w:bCs w:val="1"/>
          <w:sz w:val="28"/>
          <w:szCs w:val="28"/>
        </w:rPr>
      </w:pPr>
    </w:p>
    <w:p w:rsidR="77475A92" w:rsidP="68AE3F37" w:rsidRDefault="77475A92" w14:paraId="25080A05" w14:textId="2D1EEE15">
      <w:pPr>
        <w:rPr>
          <w:rFonts w:asciiTheme="minorHAnsi" w:hAnsiTheme="minorHAnsi" w:cstheme="minorBidi"/>
          <w:color w:val="000000" w:themeColor="text1"/>
          <w:sz w:val="22"/>
          <w:szCs w:val="22"/>
        </w:rPr>
      </w:pPr>
      <w:r w:rsidRPr="78B7A083" w:rsidR="77475A92">
        <w:rPr>
          <w:rFonts w:cs="Arial" w:cstheme="minorBidi"/>
          <w:color w:val="000000" w:themeColor="text1" w:themeTint="FF" w:themeShade="FF"/>
          <w:u w:val="single"/>
        </w:rPr>
        <w:t xml:space="preserve">Assessment Measure: </w:t>
      </w:r>
    </w:p>
    <w:p w:rsidR="4289686F" w:rsidP="78B7A083" w:rsidRDefault="4289686F" w14:paraId="5439A0E2" w14:textId="23788D3B">
      <w:pPr>
        <w:pStyle w:val="ListParagraph"/>
        <w:numPr>
          <w:ilvl w:val="0"/>
          <w:numId w:val="4"/>
        </w:numPr>
        <w:rPr>
          <w:noProof w:val="0"/>
          <w:sz w:val="24"/>
          <w:szCs w:val="24"/>
          <w:lang w:val="en-US"/>
        </w:rPr>
      </w:pPr>
      <w:r w:rsidRPr="78B7A083" w:rsidR="4289686F">
        <w:rPr>
          <w:rFonts w:ascii="Calibri" w:hAnsi="Calibri" w:eastAsia="Calibri" w:cs="Calibri"/>
          <w:b w:val="0"/>
          <w:bCs w:val="0"/>
          <w:i w:val="0"/>
          <w:iCs w:val="0"/>
          <w:caps w:val="0"/>
          <w:smallCaps w:val="0"/>
          <w:noProof w:val="0"/>
          <w:color w:val="000000" w:themeColor="text1" w:themeTint="FF" w:themeShade="FF"/>
          <w:sz w:val="24"/>
          <w:szCs w:val="24"/>
          <w:lang w:val="en-US"/>
        </w:rPr>
        <w:t xml:space="preserve">Students will meet critical </w:t>
      </w:r>
      <w:r w:rsidRPr="78B7A083" w:rsidR="4289686F">
        <w:rPr>
          <w:rFonts w:ascii="Calibri" w:hAnsi="Calibri" w:eastAsia="Calibri" w:cs="Calibri"/>
          <w:b w:val="0"/>
          <w:bCs w:val="0"/>
          <w:i w:val="0"/>
          <w:iCs w:val="0"/>
          <w:caps w:val="0"/>
          <w:smallCaps w:val="0"/>
          <w:noProof w:val="0"/>
          <w:color w:val="000000" w:themeColor="text1" w:themeTint="FF" w:themeShade="FF"/>
          <w:sz w:val="24"/>
          <w:szCs w:val="24"/>
          <w:lang w:val="en-US"/>
        </w:rPr>
        <w:t>component</w:t>
      </w:r>
      <w:r w:rsidRPr="78B7A083" w:rsidR="4289686F">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VS competency measurement in DSAE 1340. This will be </w:t>
      </w:r>
      <w:r w:rsidRPr="78B7A083" w:rsidR="4289686F">
        <w:rPr>
          <w:rFonts w:ascii="Calibri" w:hAnsi="Calibri" w:eastAsia="Calibri" w:cs="Calibri"/>
          <w:b w:val="0"/>
          <w:bCs w:val="0"/>
          <w:i w:val="0"/>
          <w:iCs w:val="0"/>
          <w:caps w:val="0"/>
          <w:smallCaps w:val="0"/>
          <w:noProof w:val="0"/>
          <w:color w:val="000000" w:themeColor="text1" w:themeTint="FF" w:themeShade="FF"/>
          <w:sz w:val="24"/>
          <w:szCs w:val="24"/>
          <w:lang w:val="en-US"/>
        </w:rPr>
        <w:t>identified</w:t>
      </w:r>
      <w:r w:rsidRPr="78B7A083" w:rsidR="4289686F">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on the VS competency sheet.</w:t>
      </w:r>
    </w:p>
    <w:p w:rsidR="77475A92" w:rsidP="78B7A083" w:rsidRDefault="77475A92" w14:paraId="07044A39" w14:textId="6FBA1F23">
      <w:pPr>
        <w:rPr>
          <w:rFonts w:ascii="Calibri" w:hAnsi="Calibri" w:cs="Arial" w:asciiTheme="minorAscii" w:hAnsiTheme="minorAscii" w:cstheme="minorBidi"/>
        </w:rPr>
      </w:pPr>
      <w:r w:rsidRPr="78B7A083" w:rsidR="77475A92">
        <w:rPr>
          <w:rFonts w:cs="Arial" w:cstheme="minorBidi"/>
          <w:color w:val="000000" w:themeColor="text1" w:themeTint="FF" w:themeShade="FF"/>
          <w:u w:val="single"/>
        </w:rPr>
        <w:t>Target:</w:t>
      </w:r>
      <w:r w:rsidRPr="78B7A083" w:rsidR="77475A92">
        <w:rPr>
          <w:rFonts w:ascii="Calibri" w:hAnsi="Calibri" w:cs="Arial" w:asciiTheme="minorAscii" w:hAnsiTheme="minorAscii" w:cstheme="minorBidi"/>
        </w:rPr>
        <w:t xml:space="preserve"> </w:t>
      </w:r>
      <w:r w:rsidRPr="78B7A083" w:rsidR="2D2E1EC6">
        <w:rPr>
          <w:rFonts w:ascii="Calibri" w:hAnsi="Calibri" w:cs="Arial" w:asciiTheme="minorAscii" w:hAnsiTheme="minorAscii" w:cstheme="minorBidi"/>
          <w:color w:val="FF0000"/>
        </w:rPr>
        <w:t>NOT MET</w:t>
      </w:r>
    </w:p>
    <w:p w:rsidR="2AD7F7F5" w:rsidP="78B7A083" w:rsidRDefault="2AD7F7F5" w14:paraId="14D7DC40" w14:textId="51A417AA">
      <w:pPr>
        <w:spacing/>
        <w:contextualSpacing/>
        <w:rPr>
          <w:rFonts w:ascii="Calibri" w:hAnsi="Calibri" w:cs="Arial" w:asciiTheme="minorAscii" w:hAnsiTheme="minorAscii" w:cstheme="minorBidi"/>
        </w:rPr>
      </w:pPr>
      <w:r w:rsidRPr="78B7A083" w:rsidR="2AD7F7F5">
        <w:rPr>
          <w:rFonts w:ascii="Calibri" w:hAnsi="Calibri" w:cs="Arial" w:asciiTheme="minorAscii" w:hAnsiTheme="minorAscii" w:cstheme="minorBidi"/>
        </w:rPr>
        <w:t xml:space="preserve">90% of students will meet all critical measurement components of their vital signs' competency on their 1st attempt.  </w:t>
      </w:r>
    </w:p>
    <w:p w:rsidR="68AE3F37" w:rsidP="68AE3F37" w:rsidRDefault="68AE3F37" w14:paraId="44509552" w14:textId="477D53F8">
      <w:pPr>
        <w:contextualSpacing/>
        <w:rPr>
          <w:rFonts w:asciiTheme="minorHAnsi" w:hAnsiTheme="minorHAnsi" w:cstheme="minorBidi"/>
        </w:rPr>
      </w:pPr>
    </w:p>
    <w:tbl>
      <w:tblPr>
        <w:tblW w:w="0" w:type="auto"/>
        <w:tblLayout w:type="fixed"/>
        <w:tblLook w:val="06A0" w:firstRow="1" w:lastRow="0" w:firstColumn="1" w:lastColumn="0" w:noHBand="1" w:noVBand="1"/>
      </w:tblPr>
      <w:tblGrid>
        <w:gridCol w:w="2262"/>
        <w:gridCol w:w="2081"/>
        <w:gridCol w:w="2265"/>
        <w:gridCol w:w="2642"/>
        <w:gridCol w:w="3710"/>
      </w:tblGrid>
      <w:tr w:rsidR="68AE3F37" w:rsidTr="78B7A083" w14:paraId="10B43DA2" w14:textId="77777777">
        <w:trPr>
          <w:trHeight w:val="480"/>
        </w:trPr>
        <w:tc>
          <w:tcPr>
            <w:tcW w:w="2262"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25D48F11" w14:textId="7CAC5941">
            <w:r w:rsidRPr="68AE3F37">
              <w:rPr>
                <w:rFonts w:ascii="Arial" w:hAnsi="Arial" w:eastAsia="Arial" w:cs="Arial"/>
                <w:color w:val="000000" w:themeColor="text1"/>
                <w:sz w:val="20"/>
                <w:szCs w:val="20"/>
              </w:rPr>
              <w:t>Program Learning Outcome</w:t>
            </w:r>
          </w:p>
        </w:tc>
        <w:tc>
          <w:tcPr>
            <w:tcW w:w="2081"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5C73054C" w14:textId="38EFAFBC">
            <w:r w:rsidRPr="68AE3F37">
              <w:rPr>
                <w:rFonts w:ascii="Arial" w:hAnsi="Arial" w:eastAsia="Arial" w:cs="Arial"/>
                <w:color w:val="000000" w:themeColor="text1"/>
                <w:sz w:val="20"/>
                <w:szCs w:val="20"/>
              </w:rPr>
              <w:t># of Students Met Goal</w:t>
            </w:r>
          </w:p>
        </w:tc>
        <w:tc>
          <w:tcPr>
            <w:tcW w:w="2265"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6E00BC2D" w14:textId="1CC7EF47">
            <w:r w:rsidRPr="68AE3F37">
              <w:rPr>
                <w:rFonts w:ascii="Arial" w:hAnsi="Arial" w:eastAsia="Arial" w:cs="Arial"/>
                <w:color w:val="000000" w:themeColor="text1"/>
                <w:sz w:val="20"/>
                <w:szCs w:val="20"/>
              </w:rPr>
              <w:t># of Student did not meet goal</w:t>
            </w:r>
          </w:p>
        </w:tc>
        <w:tc>
          <w:tcPr>
            <w:tcW w:w="2642"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398A8A6F" w14:textId="6AA2A994">
            <w:r w:rsidRPr="68AE3F37">
              <w:rPr>
                <w:rFonts w:ascii="Arial" w:hAnsi="Arial" w:eastAsia="Arial" w:cs="Arial"/>
                <w:color w:val="000000" w:themeColor="text1"/>
                <w:sz w:val="20"/>
                <w:szCs w:val="20"/>
              </w:rPr>
              <w:t>Total # of Students</w:t>
            </w:r>
          </w:p>
        </w:tc>
        <w:tc>
          <w:tcPr>
            <w:tcW w:w="3710"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2F6CC440" w14:textId="7FB553FE">
            <w:r w:rsidRPr="68AE3F37">
              <w:rPr>
                <w:rFonts w:ascii="Arial" w:hAnsi="Arial" w:eastAsia="Arial" w:cs="Arial"/>
                <w:color w:val="000000" w:themeColor="text1"/>
                <w:sz w:val="20"/>
                <w:szCs w:val="20"/>
              </w:rPr>
              <w:t>% of Students that met goal</w:t>
            </w:r>
          </w:p>
        </w:tc>
      </w:tr>
      <w:tr w:rsidR="68AE3F37" w:rsidTr="78B7A083" w14:paraId="0C44626B" w14:textId="77777777">
        <w:trPr>
          <w:trHeight w:val="315"/>
        </w:trPr>
        <w:tc>
          <w:tcPr>
            <w:tcW w:w="2262"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5429A637" w14:textId="34F6A27E">
            <w:pPr>
              <w:rPr>
                <w:rFonts w:ascii="Arial" w:hAnsi="Arial" w:eastAsia="Arial" w:cs="Arial"/>
                <w:color w:val="auto"/>
                <w:sz w:val="20"/>
                <w:szCs w:val="20"/>
              </w:rPr>
            </w:pPr>
            <w:r w:rsidRPr="78B7A083" w:rsidR="5B7208FD">
              <w:rPr>
                <w:rFonts w:ascii="Arial" w:hAnsi="Arial" w:eastAsia="Arial" w:cs="Arial"/>
                <w:color w:val="auto"/>
                <w:sz w:val="20"/>
                <w:szCs w:val="20"/>
              </w:rPr>
              <w:t xml:space="preserve">PLO 4. </w:t>
            </w:r>
          </w:p>
        </w:tc>
        <w:tc>
          <w:tcPr>
            <w:tcW w:w="208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37C8D822" w14:textId="639F4154">
            <w:pPr>
              <w:rPr>
                <w:rFonts w:ascii="Arial" w:hAnsi="Arial" w:eastAsia="Arial" w:cs="Arial"/>
                <w:color w:val="000000" w:themeColor="text1" w:themeTint="FF" w:themeShade="FF"/>
                <w:sz w:val="20"/>
                <w:szCs w:val="20"/>
              </w:rPr>
            </w:pPr>
            <w:r w:rsidRPr="78B7A083" w:rsidR="5C991CF1">
              <w:rPr>
                <w:rFonts w:ascii="Arial" w:hAnsi="Arial" w:eastAsia="Arial" w:cs="Arial"/>
                <w:color w:val="000000" w:themeColor="text1" w:themeTint="FF" w:themeShade="FF"/>
                <w:sz w:val="20"/>
                <w:szCs w:val="20"/>
              </w:rPr>
              <w:t>128</w:t>
            </w:r>
          </w:p>
        </w:tc>
        <w:tc>
          <w:tcPr>
            <w:tcW w:w="2265"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3197918D" w14:textId="5C77F8FB">
            <w:pPr>
              <w:rPr>
                <w:rFonts w:ascii="Arial" w:hAnsi="Arial" w:eastAsia="Arial" w:cs="Arial"/>
                <w:color w:val="000000" w:themeColor="text1" w:themeTint="FF" w:themeShade="FF"/>
                <w:sz w:val="20"/>
                <w:szCs w:val="20"/>
              </w:rPr>
            </w:pPr>
            <w:r w:rsidRPr="78B7A083" w:rsidR="5C991CF1">
              <w:rPr>
                <w:rFonts w:ascii="Arial" w:hAnsi="Arial" w:eastAsia="Arial" w:cs="Arial"/>
                <w:color w:val="000000" w:themeColor="text1" w:themeTint="FF" w:themeShade="FF"/>
                <w:sz w:val="20"/>
                <w:szCs w:val="20"/>
              </w:rPr>
              <w:t>15</w:t>
            </w:r>
          </w:p>
        </w:tc>
        <w:tc>
          <w:tcPr>
            <w:tcW w:w="2642"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6AEF9D6B" w14:textId="07EFE8AE">
            <w:pPr>
              <w:rPr>
                <w:rFonts w:ascii="Arial" w:hAnsi="Arial" w:eastAsia="Arial" w:cs="Arial"/>
                <w:color w:val="000000" w:themeColor="text1" w:themeTint="FF" w:themeShade="FF"/>
                <w:sz w:val="20"/>
                <w:szCs w:val="20"/>
              </w:rPr>
            </w:pPr>
            <w:r w:rsidRPr="78B7A083" w:rsidR="18162A5C">
              <w:rPr>
                <w:rFonts w:ascii="Arial" w:hAnsi="Arial" w:eastAsia="Arial" w:cs="Arial"/>
                <w:color w:val="000000" w:themeColor="text1" w:themeTint="FF" w:themeShade="FF"/>
                <w:sz w:val="20"/>
                <w:szCs w:val="20"/>
              </w:rPr>
              <w:t>143</w:t>
            </w:r>
          </w:p>
        </w:tc>
        <w:tc>
          <w:tcPr>
            <w:tcW w:w="371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163DBB98" w14:textId="2D85FF6D">
            <w:pPr>
              <w:rPr>
                <w:rFonts w:ascii="Arial" w:hAnsi="Arial" w:eastAsia="Arial" w:cs="Arial"/>
                <w:color w:val="000000" w:themeColor="text1" w:themeTint="FF" w:themeShade="FF"/>
                <w:sz w:val="20"/>
                <w:szCs w:val="20"/>
              </w:rPr>
            </w:pPr>
            <w:r w:rsidRPr="78B7A083" w:rsidR="77EAF75E">
              <w:rPr>
                <w:rFonts w:ascii="Arial" w:hAnsi="Arial" w:eastAsia="Arial" w:cs="Arial"/>
                <w:color w:val="000000" w:themeColor="text1" w:themeTint="FF" w:themeShade="FF"/>
                <w:sz w:val="20"/>
                <w:szCs w:val="20"/>
              </w:rPr>
              <w:t>89</w:t>
            </w:r>
            <w:r w:rsidRPr="78B7A083" w:rsidR="5B7208FD">
              <w:rPr>
                <w:rFonts w:ascii="Arial" w:hAnsi="Arial" w:eastAsia="Arial" w:cs="Arial"/>
                <w:color w:val="000000" w:themeColor="text1" w:themeTint="FF" w:themeShade="FF"/>
                <w:sz w:val="20"/>
                <w:szCs w:val="20"/>
              </w:rPr>
              <w:t>%</w:t>
            </w:r>
          </w:p>
        </w:tc>
      </w:tr>
    </w:tbl>
    <w:p w:rsidR="78B7A083" w:rsidP="78B7A083" w:rsidRDefault="78B7A083" w14:paraId="397F498A" w14:textId="161A768B">
      <w:pPr>
        <w:rPr>
          <w:rFonts w:cs="Arial" w:cstheme="minorBidi"/>
          <w:b w:val="1"/>
          <w:bCs w:val="1"/>
          <w:i w:val="1"/>
          <w:iCs w:val="1"/>
          <w:color w:val="000000" w:themeColor="text1" w:themeTint="FF" w:themeShade="FF"/>
          <w:highlight w:val="yellow"/>
        </w:rPr>
      </w:pPr>
    </w:p>
    <w:p w:rsidR="7EE228C4" w:rsidP="78B7A083" w:rsidRDefault="7EE228C4" w14:paraId="4B229305" w14:textId="16B13CB3">
      <w:pPr>
        <w:spacing w:after="160" w:line="257" w:lineRule="auto"/>
        <w:rPr>
          <w:rFonts w:ascii="Times New Roman" w:hAnsi="Times New Roman" w:eastAsia="Times New Roman" w:cs="Times New Roman"/>
          <w:noProof w:val="0"/>
          <w:sz w:val="24"/>
          <w:szCs w:val="24"/>
          <w:lang w:val="en-US"/>
        </w:rPr>
      </w:pPr>
      <w:r w:rsidRPr="78B7A083" w:rsidR="0356616C">
        <w:rPr>
          <w:rFonts w:cs="Arial" w:cstheme="minorBidi"/>
          <w:b w:val="1"/>
          <w:bCs w:val="1"/>
          <w:i w:val="1"/>
          <w:iCs w:val="1"/>
          <w:color w:val="000000" w:themeColor="text1" w:themeTint="FF" w:themeShade="FF"/>
          <w:highlight w:val="yellow"/>
        </w:rPr>
        <w:t>Assessment of PLO #</w:t>
      </w:r>
      <w:r w:rsidRPr="78B7A083" w:rsidR="30AB4DDF">
        <w:rPr>
          <w:rFonts w:cs="Arial" w:cstheme="minorBidi"/>
          <w:b w:val="1"/>
          <w:bCs w:val="1"/>
          <w:i w:val="1"/>
          <w:iCs w:val="1"/>
          <w:color w:val="000000" w:themeColor="text1" w:themeTint="FF" w:themeShade="FF"/>
          <w:highlight w:val="yellow"/>
        </w:rPr>
        <w:t>4</w:t>
      </w:r>
      <w:r w:rsidRPr="78B7A083" w:rsidR="0356616C">
        <w:rPr>
          <w:rFonts w:cs="Arial" w:cstheme="minorBidi"/>
          <w:b w:val="1"/>
          <w:bCs w:val="1"/>
          <w:i w:val="1"/>
          <w:iCs w:val="1"/>
          <w:color w:val="000000" w:themeColor="text1" w:themeTint="FF" w:themeShade="FF"/>
          <w:highlight w:val="yellow"/>
        </w:rPr>
        <w:t xml:space="preserve">: </w:t>
      </w:r>
      <w:r w:rsidRPr="78B7A083" w:rsidR="795B3D62">
        <w:rPr>
          <w:rFonts w:ascii="Calibri" w:hAnsi="Calibri" w:eastAsia="Calibri" w:cs="Calibri"/>
          <w:b w:val="0"/>
          <w:bCs w:val="0"/>
          <w:i w:val="1"/>
          <w:iCs w:val="1"/>
          <w:caps w:val="0"/>
          <w:smallCaps w:val="0"/>
          <w:noProof w:val="0"/>
          <w:color w:val="000000" w:themeColor="text1" w:themeTint="FF" w:themeShade="FF"/>
          <w:sz w:val="22"/>
          <w:szCs w:val="22"/>
          <w:highlight w:val="yellow"/>
          <w:lang w:val="en-US"/>
        </w:rPr>
        <w:t xml:space="preserve">Students were </w:t>
      </w:r>
      <w:r w:rsidRPr="78B7A083" w:rsidR="795B3D62">
        <w:rPr>
          <w:rFonts w:ascii="Calibri" w:hAnsi="Calibri" w:eastAsia="Calibri" w:cs="Calibri"/>
          <w:b w:val="0"/>
          <w:bCs w:val="0"/>
          <w:i w:val="1"/>
          <w:iCs w:val="1"/>
          <w:caps w:val="0"/>
          <w:smallCaps w:val="0"/>
          <w:noProof w:val="0"/>
          <w:color w:val="000000" w:themeColor="text1" w:themeTint="FF" w:themeShade="FF"/>
          <w:sz w:val="22"/>
          <w:szCs w:val="22"/>
          <w:highlight w:val="yellow"/>
          <w:lang w:val="en-US"/>
        </w:rPr>
        <w:t>identified</w:t>
      </w:r>
      <w:r w:rsidRPr="78B7A083" w:rsidR="795B3D62">
        <w:rPr>
          <w:rFonts w:ascii="Calibri" w:hAnsi="Calibri" w:eastAsia="Calibri" w:cs="Calibri"/>
          <w:b w:val="0"/>
          <w:bCs w:val="0"/>
          <w:i w:val="1"/>
          <w:iCs w:val="1"/>
          <w:caps w:val="0"/>
          <w:smallCaps w:val="0"/>
          <w:noProof w:val="0"/>
          <w:color w:val="000000" w:themeColor="text1" w:themeTint="FF" w:themeShade="FF"/>
          <w:sz w:val="22"/>
          <w:szCs w:val="22"/>
          <w:highlight w:val="yellow"/>
          <w:lang w:val="en-US"/>
        </w:rPr>
        <w:t xml:space="preserve"> under 90% in areas of accuracy in blood pressure and apical pulse criteria. Only two schools reported data this may not be reliable. We will continue with measure revisions and move to NUPC 1160 for extensive practice. This is to be placed towards the end of the semester</w:t>
      </w:r>
      <w:r w:rsidRPr="78B7A083" w:rsidR="795B3D62">
        <w:rPr>
          <w:rFonts w:ascii="Calibri" w:hAnsi="Calibri" w:eastAsia="Calibri" w:cs="Calibri"/>
          <w:b w:val="0"/>
          <w:bCs w:val="0"/>
          <w:i w:val="1"/>
          <w:iCs w:val="1"/>
          <w:caps w:val="0"/>
          <w:smallCaps w:val="0"/>
          <w:noProof w:val="0"/>
          <w:color w:val="000000" w:themeColor="text1" w:themeTint="FF" w:themeShade="FF"/>
          <w:sz w:val="22"/>
          <w:szCs w:val="22"/>
          <w:highlight w:val="yellow"/>
          <w:lang w:val="en-US"/>
        </w:rPr>
        <w:t>.</w:t>
      </w:r>
      <w:r w:rsidRPr="78B7A083" w:rsidR="795B3D62">
        <w:rPr>
          <w:rFonts w:ascii="Calibri" w:hAnsi="Calibri" w:eastAsia="Calibri" w:cs="Calibri"/>
          <w:b w:val="0"/>
          <w:bCs w:val="0"/>
          <w:i w:val="1"/>
          <w:iCs w:val="1"/>
          <w:caps w:val="0"/>
          <w:smallCaps w:val="0"/>
          <w:noProof w:val="0"/>
          <w:color w:val="000000" w:themeColor="text1" w:themeTint="FF" w:themeShade="FF"/>
          <w:sz w:val="22"/>
          <w:szCs w:val="22"/>
          <w:lang w:val="en-US"/>
        </w:rPr>
        <w:t xml:space="preserve"> </w:t>
      </w:r>
      <w:r w:rsidRPr="78B7A083" w:rsidR="795B3D62">
        <w:rPr>
          <w:rFonts w:ascii="Times New Roman" w:hAnsi="Times New Roman" w:eastAsia="Times New Roman" w:cs="Times New Roman"/>
          <w:i w:val="1"/>
          <w:iCs w:val="1"/>
          <w:noProof w:val="0"/>
          <w:sz w:val="24"/>
          <w:szCs w:val="24"/>
          <w:lang w:val="en-US"/>
        </w:rPr>
        <w:t xml:space="preserve"> </w:t>
      </w:r>
    </w:p>
    <w:p w:rsidR="7EE228C4" w:rsidP="78B7A083" w:rsidRDefault="7EE228C4" w14:paraId="3C065599" w14:textId="40BC06ED">
      <w:pPr>
        <w:pStyle w:val="Normal"/>
        <w:rPr>
          <w:rFonts w:cs="Arial" w:cstheme="minorBidi"/>
          <w:b w:val="1"/>
          <w:bCs w:val="1"/>
          <w:i w:val="1"/>
          <w:iCs w:val="1"/>
          <w:color w:val="000000" w:themeColor="text1"/>
          <w:highlight w:val="yellow"/>
        </w:rPr>
      </w:pPr>
    </w:p>
    <w:p w:rsidR="7FF53A53" w:rsidP="7EE228C4" w:rsidRDefault="7FF53A53" w14:paraId="75B1B099" w14:textId="30CD6653">
      <w:pPr>
        <w:rPr>
          <w:rFonts w:cstheme="minorBidi"/>
          <w:i/>
          <w:iCs/>
          <w:color w:val="000000" w:themeColor="text1"/>
        </w:rPr>
      </w:pPr>
      <w:r w:rsidRPr="7EE228C4">
        <w:rPr>
          <w:rFonts w:cstheme="minorBidi"/>
          <w:i/>
          <w:iCs/>
          <w:color w:val="000000" w:themeColor="text1"/>
        </w:rPr>
        <w:t xml:space="preserve">REVISED POCA: </w:t>
      </w:r>
    </w:p>
    <w:p w:rsidR="7FF53A53" w:rsidP="78B7A083" w:rsidRDefault="7FF53A53" w14:paraId="548A7BC5" w14:textId="75680BA5">
      <w:pPr>
        <w:rPr>
          <w:rFonts w:cs="Arial" w:cstheme="minorBidi"/>
          <w:color w:val="000000" w:themeColor="text1"/>
          <w:u w:val="single"/>
        </w:rPr>
      </w:pPr>
      <w:r w:rsidRPr="78B7A083" w:rsidR="7FF53A53">
        <w:rPr>
          <w:rFonts w:cs="Arial" w:cstheme="minorBidi"/>
          <w:color w:val="000000" w:themeColor="text1" w:themeTint="FF" w:themeShade="FF"/>
          <w:u w:val="single"/>
        </w:rPr>
        <w:t>Assessment Measure:</w:t>
      </w:r>
    </w:p>
    <w:p w:rsidR="3B4D68EC" w:rsidP="78B7A083" w:rsidRDefault="3B4D68EC" w14:paraId="55C0B457" w14:textId="1A4FD59C">
      <w:pPr>
        <w:pStyle w:val="ListParagraph"/>
        <w:numPr>
          <w:ilvl w:val="0"/>
          <w:numId w:val="6"/>
        </w:numPr>
        <w:rPr>
          <w:noProof w:val="0"/>
          <w:sz w:val="24"/>
          <w:szCs w:val="24"/>
          <w:lang w:val="en-US"/>
        </w:rPr>
      </w:pPr>
      <w:r w:rsidRPr="78B7A083" w:rsidR="3B4D68EC">
        <w:rPr>
          <w:rFonts w:ascii="Calibri" w:hAnsi="Calibri" w:eastAsia="Calibri" w:cs="Calibri"/>
          <w:b w:val="0"/>
          <w:bCs w:val="0"/>
          <w:i w:val="0"/>
          <w:iCs w:val="0"/>
          <w:caps w:val="0"/>
          <w:smallCaps w:val="0"/>
          <w:noProof w:val="0"/>
          <w:color w:val="000000" w:themeColor="text1" w:themeTint="FF" w:themeShade="FF"/>
          <w:sz w:val="24"/>
          <w:szCs w:val="24"/>
          <w:lang w:val="en-US"/>
        </w:rPr>
        <w:t xml:space="preserve">Students will meet blood pressure critical measurement parameters of their vital signs' competency assessment in NUPC 1160 (SLO 2). This will be </w:t>
      </w:r>
      <w:r w:rsidRPr="78B7A083" w:rsidR="3B4D68EC">
        <w:rPr>
          <w:rFonts w:ascii="Calibri" w:hAnsi="Calibri" w:eastAsia="Calibri" w:cs="Calibri"/>
          <w:b w:val="0"/>
          <w:bCs w:val="0"/>
          <w:i w:val="0"/>
          <w:iCs w:val="0"/>
          <w:caps w:val="0"/>
          <w:smallCaps w:val="0"/>
          <w:noProof w:val="0"/>
          <w:color w:val="000000" w:themeColor="text1" w:themeTint="FF" w:themeShade="FF"/>
          <w:sz w:val="24"/>
          <w:szCs w:val="24"/>
          <w:lang w:val="en-US"/>
        </w:rPr>
        <w:t>identified</w:t>
      </w:r>
      <w:r w:rsidRPr="78B7A083" w:rsidR="3B4D68EC">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on the VS competency sheet.</w:t>
      </w:r>
    </w:p>
    <w:p w:rsidR="7FF53A53" w:rsidP="78B7A083" w:rsidRDefault="7FF53A53" w14:paraId="7F77B59F" w14:textId="4B051F66">
      <w:pPr>
        <w:rPr>
          <w:rFonts w:ascii="Calibri" w:hAnsi="Calibri" w:cs="Arial" w:asciiTheme="minorAscii" w:hAnsiTheme="minorAscii" w:cstheme="minorBidi"/>
          <w:sz w:val="22"/>
          <w:szCs w:val="22"/>
          <w:u w:val="single"/>
        </w:rPr>
      </w:pPr>
      <w:r w:rsidRPr="78B7A083" w:rsidR="7FF53A53">
        <w:rPr>
          <w:rFonts w:ascii="Calibri" w:hAnsi="Calibri" w:cs="Arial" w:asciiTheme="minorAscii" w:hAnsiTheme="minorAscii" w:cstheme="minorBidi"/>
          <w:sz w:val="22"/>
          <w:szCs w:val="22"/>
          <w:u w:val="single"/>
        </w:rPr>
        <w:t>Target</w:t>
      </w:r>
      <w:r w:rsidRPr="78B7A083" w:rsidR="511CD761">
        <w:rPr>
          <w:rFonts w:ascii="Calibri" w:hAnsi="Calibri" w:cs="Arial" w:asciiTheme="minorAscii" w:hAnsiTheme="minorAscii" w:cstheme="minorBidi"/>
          <w:sz w:val="22"/>
          <w:szCs w:val="22"/>
          <w:u w:val="single"/>
        </w:rPr>
        <w:t>:</w:t>
      </w:r>
    </w:p>
    <w:p w:rsidR="511CD761" w:rsidP="78B7A083" w:rsidRDefault="511CD761" w14:paraId="157BFC34" w14:textId="2639BC17">
      <w:pPr>
        <w:pStyle w:val="ListParagraph"/>
        <w:numPr>
          <w:ilvl w:val="0"/>
          <w:numId w:val="4"/>
        </w:numPr>
        <w:rPr>
          <w:noProof w:val="0"/>
          <w:sz w:val="24"/>
          <w:szCs w:val="24"/>
          <w:lang w:val="en-US"/>
        </w:rPr>
      </w:pPr>
      <w:r w:rsidRPr="78B7A083" w:rsidR="511CD761">
        <w:rPr>
          <w:rFonts w:ascii="Calibri" w:hAnsi="Calibri" w:eastAsia="Calibri" w:cs="Calibri"/>
          <w:b w:val="0"/>
          <w:bCs w:val="0"/>
          <w:i w:val="0"/>
          <w:iCs w:val="0"/>
          <w:caps w:val="0"/>
          <w:smallCaps w:val="0"/>
          <w:noProof w:val="0"/>
          <w:color w:val="000000" w:themeColor="text1" w:themeTint="FF" w:themeShade="FF"/>
          <w:sz w:val="24"/>
          <w:szCs w:val="24"/>
          <w:lang w:val="en-US"/>
        </w:rPr>
        <w:t>85% of students will meet blood pressure critical measurement parameters of their vital signs' competency on their 1st attempt.</w:t>
      </w:r>
    </w:p>
    <w:p w:rsidR="7EE228C4" w:rsidP="7EE228C4" w:rsidRDefault="7EE228C4" w14:paraId="6D181CDE" w14:textId="3B2BF225">
      <w:pPr>
        <w:rPr>
          <w:rFonts w:cstheme="minorBidi"/>
          <w:i/>
          <w:iCs/>
          <w:color w:val="000000" w:themeColor="text1"/>
          <w:highlight w:val="yellow"/>
        </w:rPr>
      </w:pPr>
    </w:p>
    <w:p w:rsidR="7EE228C4" w:rsidP="7EE228C4" w:rsidRDefault="7EE228C4" w14:paraId="320E326E" w14:textId="0C44418E">
      <w:pPr>
        <w:rPr>
          <w:rFonts w:asciiTheme="minorHAnsi" w:hAnsiTheme="minorHAnsi" w:cstheme="minorBidi"/>
          <w:b/>
          <w:bCs/>
          <w:sz w:val="28"/>
          <w:szCs w:val="28"/>
        </w:rPr>
      </w:pPr>
    </w:p>
    <w:p w:rsidR="5A37E8E1" w:rsidP="5A37E8E1" w:rsidRDefault="5A37E8E1" w14:paraId="67437BB3" w14:textId="00F3602D">
      <w:pPr>
        <w:rPr>
          <w:rFonts w:ascii="Calibri" w:hAnsi="Calibri" w:cs="Arial" w:asciiTheme="minorAscii" w:hAnsiTheme="minorAscii" w:cstheme="minorBidi"/>
          <w:b w:val="1"/>
          <w:bCs w:val="1"/>
          <w:sz w:val="28"/>
          <w:szCs w:val="28"/>
        </w:rPr>
      </w:pPr>
    </w:p>
    <w:p w:rsidR="5A37E8E1" w:rsidP="5A37E8E1" w:rsidRDefault="5A37E8E1" w14:paraId="52122869" w14:textId="3BC43060">
      <w:pPr>
        <w:rPr>
          <w:rFonts w:ascii="Calibri" w:hAnsi="Calibri" w:cs="Arial" w:asciiTheme="minorAscii" w:hAnsiTheme="minorAscii" w:cstheme="minorBidi"/>
          <w:b w:val="1"/>
          <w:bCs w:val="1"/>
          <w:sz w:val="28"/>
          <w:szCs w:val="28"/>
        </w:rPr>
      </w:pPr>
    </w:p>
    <w:p w:rsidR="78B7A083" w:rsidP="78B7A083" w:rsidRDefault="78B7A083" w14:paraId="092111C4" w14:textId="768C7B8D">
      <w:pPr>
        <w:rPr>
          <w:rFonts w:ascii="Calibri" w:hAnsi="Calibri" w:cs="Arial" w:asciiTheme="minorAscii" w:hAnsiTheme="minorAscii" w:cstheme="minorBidi"/>
          <w:b w:val="1"/>
          <w:bCs w:val="1"/>
          <w:sz w:val="28"/>
          <w:szCs w:val="28"/>
        </w:rPr>
      </w:pPr>
    </w:p>
    <w:p w:rsidR="5A37E8E1" w:rsidP="5A37E8E1" w:rsidRDefault="5A37E8E1" w14:paraId="5306C9D7" w14:textId="1BB38DFC">
      <w:pPr>
        <w:rPr>
          <w:rFonts w:ascii="Calibri" w:hAnsi="Calibri" w:cs="Arial" w:asciiTheme="minorAscii" w:hAnsiTheme="minorAscii" w:cstheme="minorBidi"/>
          <w:b w:val="1"/>
          <w:bCs w:val="1"/>
          <w:sz w:val="28"/>
          <w:szCs w:val="28"/>
        </w:rPr>
      </w:pPr>
    </w:p>
    <w:p w:rsidR="5452669A" w:rsidP="78B7A083" w:rsidRDefault="5452669A" w14:paraId="514A301B" w14:textId="4779B64F">
      <w:pPr>
        <w:pStyle w:val="Normal"/>
        <w:rPr>
          <w:rFonts w:ascii="Calibri" w:hAnsi="Calibri" w:eastAsia="Calibri" w:cs="Calibri"/>
          <w:noProof w:val="0"/>
          <w:sz w:val="22"/>
          <w:szCs w:val="22"/>
          <w:lang w:val="en-US"/>
        </w:rPr>
      </w:pPr>
      <w:r w:rsidRPr="78B7A083" w:rsidR="5452669A">
        <w:rPr>
          <w:rFonts w:ascii="Calibri" w:hAnsi="Calibri" w:cs="Arial" w:asciiTheme="minorAscii" w:hAnsiTheme="minorAscii" w:cstheme="minorBidi"/>
          <w:b w:val="1"/>
          <w:bCs w:val="1"/>
          <w:sz w:val="28"/>
          <w:szCs w:val="28"/>
        </w:rPr>
        <w:t>PLO #5</w:t>
      </w:r>
      <w:r w:rsidRPr="78B7A083" w:rsidR="5452669A">
        <w:rPr>
          <w:rFonts w:ascii="Calibri" w:hAnsi="Calibri" w:cs="Arial" w:asciiTheme="minorAscii" w:hAnsiTheme="minorAscii" w:cstheme="minorBidi"/>
          <w:b w:val="1"/>
          <w:bCs w:val="1"/>
          <w:color w:val="000000" w:themeColor="text1" w:themeTint="FF" w:themeShade="FF"/>
          <w:sz w:val="22"/>
          <w:szCs w:val="22"/>
        </w:rPr>
        <w:t xml:space="preserve"> </w:t>
      </w:r>
      <w:r w:rsidRPr="78B7A083" w:rsidR="767E1D10">
        <w:rPr>
          <w:rFonts w:ascii="Calibri" w:hAnsi="Calibri" w:eastAsia="Calibri" w:cs="Calibri"/>
          <w:b w:val="0"/>
          <w:bCs w:val="0"/>
          <w:i w:val="0"/>
          <w:iCs w:val="0"/>
          <w:caps w:val="0"/>
          <w:smallCaps w:val="0"/>
          <w:noProof w:val="0"/>
          <w:color w:val="000000" w:themeColor="text1" w:themeTint="FF" w:themeShade="FF"/>
          <w:sz w:val="24"/>
          <w:szCs w:val="24"/>
          <w:lang w:val="en-US"/>
        </w:rPr>
        <w:t>Demonstrate ability to properly perform blood collections.</w:t>
      </w:r>
    </w:p>
    <w:p w:rsidR="5452669A" w:rsidP="78B7A083" w:rsidRDefault="5452669A" w14:paraId="2854B6D8" w14:textId="4B04B13D">
      <w:pPr>
        <w:rPr>
          <w:rFonts w:ascii="Calibri" w:hAnsi="Calibri" w:cs="Arial" w:asciiTheme="minorAscii" w:hAnsiTheme="minorAscii" w:cstheme="minorBidi"/>
          <w:b w:val="1"/>
          <w:bCs w:val="1"/>
          <w:color w:val="000000" w:themeColor="text1" w:themeTint="FF" w:themeShade="FF"/>
          <w:sz w:val="22"/>
          <w:szCs w:val="22"/>
        </w:rPr>
      </w:pPr>
    </w:p>
    <w:p w:rsidR="5452669A" w:rsidP="68AE3F37" w:rsidRDefault="5452669A" w14:paraId="419BCCCD" w14:textId="2D1EEE15">
      <w:pPr>
        <w:rPr>
          <w:rFonts w:asciiTheme="minorHAnsi" w:hAnsiTheme="minorHAnsi" w:cstheme="minorBidi"/>
          <w:color w:val="000000" w:themeColor="text1"/>
          <w:sz w:val="22"/>
          <w:szCs w:val="22"/>
        </w:rPr>
      </w:pPr>
      <w:r w:rsidRPr="78B7A083" w:rsidR="5452669A">
        <w:rPr>
          <w:rFonts w:cs="Arial" w:cstheme="minorBidi"/>
          <w:color w:val="000000" w:themeColor="text1" w:themeTint="FF" w:themeShade="FF"/>
          <w:u w:val="single"/>
        </w:rPr>
        <w:t xml:space="preserve">Assessment Measure: </w:t>
      </w:r>
    </w:p>
    <w:p w:rsidR="278AA51A" w:rsidP="78B7A083" w:rsidRDefault="278AA51A" w14:paraId="1FA39388" w14:textId="43455B29">
      <w:pPr>
        <w:pStyle w:val="ListParagraph"/>
        <w:numPr>
          <w:ilvl w:val="0"/>
          <w:numId w:val="4"/>
        </w:numPr>
        <w:rPr>
          <w:noProof w:val="0"/>
          <w:sz w:val="24"/>
          <w:szCs w:val="24"/>
          <w:lang w:val="en-US"/>
        </w:rPr>
      </w:pPr>
      <w:r w:rsidRPr="78B7A083" w:rsidR="278AA51A">
        <w:rPr>
          <w:rFonts w:ascii="Calibri" w:hAnsi="Calibri" w:eastAsia="Calibri" w:cs="Calibri"/>
          <w:b w:val="0"/>
          <w:bCs w:val="0"/>
          <w:i w:val="0"/>
          <w:iCs w:val="0"/>
          <w:caps w:val="0"/>
          <w:smallCaps w:val="0"/>
          <w:noProof w:val="0"/>
          <w:color w:val="000000" w:themeColor="text1" w:themeTint="FF" w:themeShade="FF"/>
          <w:sz w:val="24"/>
          <w:szCs w:val="24"/>
          <w:lang w:val="en-US"/>
        </w:rPr>
        <w:t>Students will complete intravenous (IV) insert, NS lock, with blood collection using the competency in NUPC 1320 successfully.</w:t>
      </w:r>
    </w:p>
    <w:p w:rsidR="5452669A" w:rsidP="78B7A083" w:rsidRDefault="5452669A" w14:paraId="3450617A" w14:textId="5876FE5A">
      <w:pPr>
        <w:rPr>
          <w:rFonts w:ascii="Calibri" w:hAnsi="Calibri" w:cs="Arial" w:asciiTheme="minorAscii" w:hAnsiTheme="minorAscii" w:cstheme="minorBidi"/>
        </w:rPr>
      </w:pPr>
      <w:r w:rsidRPr="78B7A083" w:rsidR="5452669A">
        <w:rPr>
          <w:rFonts w:cs="Arial" w:cstheme="minorBidi"/>
          <w:color w:val="000000" w:themeColor="text1" w:themeTint="FF" w:themeShade="FF"/>
          <w:u w:val="single"/>
        </w:rPr>
        <w:t>Target:</w:t>
      </w:r>
      <w:r w:rsidRPr="78B7A083" w:rsidR="5452669A">
        <w:rPr>
          <w:rFonts w:ascii="Calibri" w:hAnsi="Calibri" w:cs="Arial" w:asciiTheme="minorAscii" w:hAnsiTheme="minorAscii" w:cstheme="minorBidi"/>
        </w:rPr>
        <w:t xml:space="preserve"> </w:t>
      </w:r>
      <w:r w:rsidRPr="78B7A083" w:rsidR="3A1267BA">
        <w:rPr>
          <w:rFonts w:ascii="Calibri" w:hAnsi="Calibri" w:cs="Arial" w:asciiTheme="minorAscii" w:hAnsiTheme="minorAscii" w:cstheme="minorBidi"/>
          <w:color w:val="00B050"/>
        </w:rPr>
        <w:t>MET</w:t>
      </w:r>
    </w:p>
    <w:p w:rsidR="2972400A" w:rsidP="78B7A083" w:rsidRDefault="2972400A" w14:paraId="1FA130BD" w14:textId="348F6B49">
      <w:pPr>
        <w:rPr>
          <w:rFonts w:ascii="Calibri" w:hAnsi="Calibri" w:cs="Arial" w:asciiTheme="minorAscii" w:hAnsiTheme="minorAscii" w:cstheme="minorBidi"/>
          <w:sz w:val="28"/>
          <w:szCs w:val="28"/>
        </w:rPr>
      </w:pPr>
      <w:r w:rsidRPr="78B7A083" w:rsidR="2972400A">
        <w:rPr>
          <w:rFonts w:ascii="Calibri" w:hAnsi="Calibri" w:cs="Arial" w:asciiTheme="minorAscii" w:hAnsiTheme="minorAscii" w:cstheme="minorBidi"/>
          <w:sz w:val="24"/>
          <w:szCs w:val="24"/>
        </w:rPr>
        <w:t xml:space="preserve">80% of students will meet all passing criteria on their 1st attempt graded skill 3: IV insert, NS lock, with blood collection.  </w:t>
      </w:r>
    </w:p>
    <w:p w:rsidR="68AE3F37" w:rsidP="68AE3F37" w:rsidRDefault="68AE3F37" w14:paraId="4DD43DAF" w14:textId="7B0F4B3B">
      <w:pPr>
        <w:contextualSpacing/>
        <w:rPr>
          <w:rFonts w:asciiTheme="minorHAnsi" w:hAnsiTheme="minorHAnsi" w:cstheme="minorBidi"/>
        </w:rPr>
      </w:pPr>
    </w:p>
    <w:tbl>
      <w:tblPr>
        <w:tblW w:w="0" w:type="auto"/>
        <w:tblLayout w:type="fixed"/>
        <w:tblLook w:val="06A0" w:firstRow="1" w:lastRow="0" w:firstColumn="1" w:lastColumn="0" w:noHBand="1" w:noVBand="1"/>
      </w:tblPr>
      <w:tblGrid>
        <w:gridCol w:w="2252"/>
        <w:gridCol w:w="2083"/>
        <w:gridCol w:w="2268"/>
        <w:gridCol w:w="2645"/>
        <w:gridCol w:w="3713"/>
      </w:tblGrid>
      <w:tr w:rsidR="68AE3F37" w:rsidTr="78B7A083" w14:paraId="28C49DC8" w14:textId="77777777">
        <w:trPr>
          <w:trHeight w:val="480"/>
        </w:trPr>
        <w:tc>
          <w:tcPr>
            <w:tcW w:w="2252"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55F28923" w14:textId="4F18D61B">
            <w:r w:rsidRPr="68AE3F37">
              <w:rPr>
                <w:rFonts w:ascii="Arial" w:hAnsi="Arial" w:eastAsia="Arial" w:cs="Arial"/>
                <w:color w:val="000000" w:themeColor="text1"/>
                <w:sz w:val="20"/>
                <w:szCs w:val="20"/>
              </w:rPr>
              <w:t>Program Learning Outcome</w:t>
            </w:r>
          </w:p>
        </w:tc>
        <w:tc>
          <w:tcPr>
            <w:tcW w:w="2083"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19093FA2" w14:textId="23A7C8DC">
            <w:r w:rsidRPr="68AE3F37">
              <w:rPr>
                <w:rFonts w:ascii="Arial" w:hAnsi="Arial" w:eastAsia="Arial" w:cs="Arial"/>
                <w:color w:val="000000" w:themeColor="text1"/>
                <w:sz w:val="20"/>
                <w:szCs w:val="20"/>
              </w:rPr>
              <w:t># of Students Met Goal</w:t>
            </w:r>
          </w:p>
        </w:tc>
        <w:tc>
          <w:tcPr>
            <w:tcW w:w="2268"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5C6D937F" w14:textId="6ACA50A5">
            <w:r w:rsidRPr="68AE3F37">
              <w:rPr>
                <w:rFonts w:ascii="Arial" w:hAnsi="Arial" w:eastAsia="Arial" w:cs="Arial"/>
                <w:color w:val="000000" w:themeColor="text1"/>
                <w:sz w:val="20"/>
                <w:szCs w:val="20"/>
              </w:rPr>
              <w:t># of Student did not meet goal</w:t>
            </w:r>
          </w:p>
        </w:tc>
        <w:tc>
          <w:tcPr>
            <w:tcW w:w="2645"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6C936502" w14:textId="75ED9204">
            <w:r w:rsidRPr="68AE3F37">
              <w:rPr>
                <w:rFonts w:ascii="Arial" w:hAnsi="Arial" w:eastAsia="Arial" w:cs="Arial"/>
                <w:color w:val="000000" w:themeColor="text1"/>
                <w:sz w:val="20"/>
                <w:szCs w:val="20"/>
              </w:rPr>
              <w:t>Total # of Students</w:t>
            </w:r>
          </w:p>
        </w:tc>
        <w:tc>
          <w:tcPr>
            <w:tcW w:w="3713"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2CC8293B" w14:textId="7613EC86">
            <w:r w:rsidRPr="68AE3F37">
              <w:rPr>
                <w:rFonts w:ascii="Arial" w:hAnsi="Arial" w:eastAsia="Arial" w:cs="Arial"/>
                <w:color w:val="000000" w:themeColor="text1"/>
                <w:sz w:val="20"/>
                <w:szCs w:val="20"/>
              </w:rPr>
              <w:t>% of Students that met goal</w:t>
            </w:r>
          </w:p>
        </w:tc>
      </w:tr>
      <w:tr w:rsidR="68AE3F37" w:rsidTr="78B7A083" w14:paraId="565B6E82" w14:textId="77777777">
        <w:trPr>
          <w:trHeight w:val="315"/>
        </w:trPr>
        <w:tc>
          <w:tcPr>
            <w:tcW w:w="2252"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365C4D69" w14:textId="290EA3DA">
            <w:r w:rsidRPr="5A37E8E1" w:rsidR="17B5A109">
              <w:rPr>
                <w:rFonts w:ascii="Arial" w:hAnsi="Arial" w:eastAsia="Arial" w:cs="Arial"/>
                <w:color w:val="000000" w:themeColor="text1" w:themeTint="FF" w:themeShade="FF"/>
                <w:sz w:val="20"/>
                <w:szCs w:val="20"/>
              </w:rPr>
              <w:t>PLO 5</w:t>
            </w:r>
            <w:r w:rsidRPr="5A37E8E1" w:rsidR="5B534770">
              <w:rPr>
                <w:rFonts w:ascii="Arial" w:hAnsi="Arial" w:eastAsia="Arial" w:cs="Arial"/>
                <w:color w:val="000000" w:themeColor="text1" w:themeTint="FF" w:themeShade="FF"/>
                <w:sz w:val="20"/>
                <w:szCs w:val="20"/>
              </w:rPr>
              <w:t>:</w:t>
            </w:r>
          </w:p>
        </w:tc>
        <w:tc>
          <w:tcPr>
            <w:tcW w:w="2083"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209F0A35" w14:textId="571208A8">
            <w:pPr>
              <w:rPr>
                <w:rFonts w:ascii="Arial" w:hAnsi="Arial" w:eastAsia="Arial" w:cs="Arial"/>
                <w:color w:val="000000" w:themeColor="text1" w:themeTint="FF" w:themeShade="FF"/>
                <w:sz w:val="20"/>
                <w:szCs w:val="20"/>
              </w:rPr>
            </w:pPr>
            <w:r w:rsidRPr="78B7A083" w:rsidR="1A48BC5F">
              <w:rPr>
                <w:rFonts w:ascii="Arial" w:hAnsi="Arial" w:eastAsia="Arial" w:cs="Arial"/>
                <w:color w:val="000000" w:themeColor="text1" w:themeTint="FF" w:themeShade="FF"/>
                <w:sz w:val="20"/>
                <w:szCs w:val="20"/>
              </w:rPr>
              <w:t>1</w:t>
            </w:r>
            <w:r w:rsidRPr="78B7A083" w:rsidR="6D2DBCFD">
              <w:rPr>
                <w:rFonts w:ascii="Arial" w:hAnsi="Arial" w:eastAsia="Arial" w:cs="Arial"/>
                <w:color w:val="000000" w:themeColor="text1" w:themeTint="FF" w:themeShade="FF"/>
                <w:sz w:val="20"/>
                <w:szCs w:val="20"/>
              </w:rPr>
              <w:t>41</w:t>
            </w:r>
          </w:p>
        </w:tc>
        <w:tc>
          <w:tcPr>
            <w:tcW w:w="2268"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3995CD59" w14:textId="2C682549">
            <w:pPr>
              <w:rPr>
                <w:rFonts w:ascii="Arial" w:hAnsi="Arial" w:eastAsia="Arial" w:cs="Arial"/>
                <w:color w:val="000000" w:themeColor="text1" w:themeTint="FF" w:themeShade="FF"/>
                <w:sz w:val="20"/>
                <w:szCs w:val="20"/>
              </w:rPr>
            </w:pPr>
            <w:r w:rsidRPr="78B7A083" w:rsidR="6FFD94B8">
              <w:rPr>
                <w:rFonts w:ascii="Arial" w:hAnsi="Arial" w:eastAsia="Arial" w:cs="Arial"/>
                <w:color w:val="000000" w:themeColor="text1" w:themeTint="FF" w:themeShade="FF"/>
                <w:sz w:val="20"/>
                <w:szCs w:val="20"/>
              </w:rPr>
              <w:t>12</w:t>
            </w:r>
          </w:p>
        </w:tc>
        <w:tc>
          <w:tcPr>
            <w:tcW w:w="2645"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78B7A083" w:rsidRDefault="68AE3F37" w14:paraId="4D7B9618" w14:textId="0BFE05D1">
            <w:pPr>
              <w:rPr>
                <w:rFonts w:ascii="Arial" w:hAnsi="Arial" w:eastAsia="Arial" w:cs="Arial"/>
                <w:color w:val="000000" w:themeColor="text1" w:themeTint="FF" w:themeShade="FF"/>
                <w:sz w:val="20"/>
                <w:szCs w:val="20"/>
              </w:rPr>
            </w:pPr>
            <w:r w:rsidRPr="78B7A083" w:rsidR="6FFD94B8">
              <w:rPr>
                <w:rFonts w:ascii="Arial" w:hAnsi="Arial" w:eastAsia="Arial" w:cs="Arial"/>
                <w:color w:val="000000" w:themeColor="text1" w:themeTint="FF" w:themeShade="FF"/>
                <w:sz w:val="20"/>
                <w:szCs w:val="20"/>
              </w:rPr>
              <w:t>1</w:t>
            </w:r>
            <w:r w:rsidRPr="78B7A083" w:rsidR="1493EA90">
              <w:rPr>
                <w:rFonts w:ascii="Arial" w:hAnsi="Arial" w:eastAsia="Arial" w:cs="Arial"/>
                <w:color w:val="000000" w:themeColor="text1" w:themeTint="FF" w:themeShade="FF"/>
                <w:sz w:val="20"/>
                <w:szCs w:val="20"/>
              </w:rPr>
              <w:t>53</w:t>
            </w:r>
          </w:p>
        </w:tc>
        <w:tc>
          <w:tcPr>
            <w:tcW w:w="3713"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8AE3F37" w:rsidP="68AE3F37" w:rsidRDefault="68AE3F37" w14:paraId="10C9A842" w14:textId="46E7A57E">
            <w:r w:rsidRPr="78B7A083" w:rsidR="5B7208FD">
              <w:rPr>
                <w:rFonts w:ascii="Arial" w:hAnsi="Arial" w:eastAsia="Arial" w:cs="Arial"/>
                <w:color w:val="000000" w:themeColor="text1" w:themeTint="FF" w:themeShade="FF"/>
                <w:sz w:val="20"/>
                <w:szCs w:val="20"/>
              </w:rPr>
              <w:t>9</w:t>
            </w:r>
            <w:r w:rsidRPr="78B7A083" w:rsidR="4CF416FF">
              <w:rPr>
                <w:rFonts w:ascii="Arial" w:hAnsi="Arial" w:eastAsia="Arial" w:cs="Arial"/>
                <w:color w:val="000000" w:themeColor="text1" w:themeTint="FF" w:themeShade="FF"/>
                <w:sz w:val="20"/>
                <w:szCs w:val="20"/>
              </w:rPr>
              <w:t>1</w:t>
            </w:r>
            <w:r w:rsidRPr="78B7A083" w:rsidR="5B7208FD">
              <w:rPr>
                <w:rFonts w:ascii="Arial" w:hAnsi="Arial" w:eastAsia="Arial" w:cs="Arial"/>
                <w:color w:val="000000" w:themeColor="text1" w:themeTint="FF" w:themeShade="FF"/>
                <w:sz w:val="20"/>
                <w:szCs w:val="20"/>
              </w:rPr>
              <w:t>%</w:t>
            </w:r>
          </w:p>
        </w:tc>
      </w:tr>
    </w:tbl>
    <w:p w:rsidR="68AE3F37" w:rsidP="7EE228C4" w:rsidRDefault="68AE3F37" w14:paraId="102BF1AA" w14:textId="30A47A19">
      <w:pPr>
        <w:contextualSpacing/>
        <w:rPr>
          <w:rFonts w:cstheme="minorBidi"/>
          <w:b/>
          <w:bCs/>
          <w:i/>
          <w:iCs/>
          <w:color w:val="000000" w:themeColor="text1"/>
          <w:highlight w:val="yellow"/>
        </w:rPr>
      </w:pPr>
    </w:p>
    <w:p w:rsidR="004DB4EA" w:rsidP="78B7A083" w:rsidRDefault="004DB4EA" w14:paraId="5B45366D" w14:textId="51EAE56B">
      <w:pPr>
        <w:spacing w:after="160" w:line="259" w:lineRule="auto"/>
        <w:rPr>
          <w:rFonts w:ascii="Times New Roman" w:hAnsi="Times New Roman" w:eastAsia="Times New Roman" w:cs="Times New Roman"/>
          <w:i w:val="1"/>
          <w:iCs w:val="1"/>
          <w:noProof w:val="0"/>
          <w:sz w:val="24"/>
          <w:szCs w:val="24"/>
          <w:lang w:val="en-US"/>
        </w:rPr>
      </w:pPr>
      <w:r w:rsidRPr="78B7A083" w:rsidR="004DB4EA">
        <w:rPr>
          <w:rFonts w:cs="Arial" w:cstheme="minorBidi"/>
          <w:b w:val="1"/>
          <w:bCs w:val="1"/>
          <w:i w:val="1"/>
          <w:iCs w:val="1"/>
          <w:color w:val="000000" w:themeColor="text1" w:themeTint="FF" w:themeShade="FF"/>
          <w:highlight w:val="yellow"/>
        </w:rPr>
        <w:t xml:space="preserve">Assessment of PLO #5: </w:t>
      </w:r>
      <w:r w:rsidRPr="78B7A083" w:rsidR="2E941D95">
        <w:rPr>
          <w:rFonts w:ascii="Calibri" w:hAnsi="Calibri" w:eastAsia="Calibri" w:cs="Calibri"/>
          <w:b w:val="0"/>
          <w:bCs w:val="0"/>
          <w:i w:val="1"/>
          <w:iCs w:val="1"/>
          <w:caps w:val="0"/>
          <w:smallCaps w:val="0"/>
          <w:noProof w:val="0"/>
          <w:color w:val="000000" w:themeColor="text1" w:themeTint="FF" w:themeShade="FF"/>
          <w:sz w:val="24"/>
          <w:szCs w:val="24"/>
          <w:highlight w:val="yellow"/>
          <w:lang w:val="en-US"/>
        </w:rPr>
        <w:t>Results display a wide range of grading with some higher and a few lower. This may show problems with grading criteria. Consider revising the overall rubric for this competency and/or create a video explaining the rubric for measuring accuracy. The plan is not to be revised</w:t>
      </w:r>
      <w:r w:rsidRPr="78B7A083" w:rsidR="2E941D95">
        <w:rPr>
          <w:rFonts w:ascii="Calibri" w:hAnsi="Calibri" w:eastAsia="Calibri" w:cs="Calibri"/>
          <w:b w:val="0"/>
          <w:bCs w:val="0"/>
          <w:i w:val="1"/>
          <w:iCs w:val="1"/>
          <w:caps w:val="0"/>
          <w:smallCaps w:val="0"/>
          <w:noProof w:val="0"/>
          <w:color w:val="000000" w:themeColor="text1" w:themeTint="FF" w:themeShade="FF"/>
          <w:sz w:val="24"/>
          <w:szCs w:val="24"/>
          <w:highlight w:val="yellow"/>
          <w:lang w:val="en-US"/>
        </w:rPr>
        <w:t>.</w:t>
      </w:r>
      <w:r w:rsidRPr="78B7A083" w:rsidR="2E941D95">
        <w:rPr>
          <w:rFonts w:ascii="Calibri" w:hAnsi="Calibri" w:eastAsia="Calibri" w:cs="Calibri"/>
          <w:b w:val="0"/>
          <w:bCs w:val="0"/>
          <w:i w:val="1"/>
          <w:iCs w:val="1"/>
          <w:caps w:val="0"/>
          <w:smallCaps w:val="0"/>
          <w:noProof w:val="0"/>
          <w:color w:val="000000" w:themeColor="text1" w:themeTint="FF" w:themeShade="FF"/>
          <w:sz w:val="24"/>
          <w:szCs w:val="24"/>
          <w:lang w:val="en-US"/>
        </w:rPr>
        <w:t xml:space="preserve"> </w:t>
      </w:r>
      <w:r w:rsidRPr="78B7A083" w:rsidR="2E941D95">
        <w:rPr>
          <w:rFonts w:ascii="Times New Roman" w:hAnsi="Times New Roman" w:eastAsia="Times New Roman" w:cs="Times New Roman"/>
          <w:i w:val="1"/>
          <w:iCs w:val="1"/>
          <w:noProof w:val="0"/>
          <w:sz w:val="28"/>
          <w:szCs w:val="28"/>
          <w:lang w:val="en-US"/>
        </w:rPr>
        <w:t xml:space="preserve"> </w:t>
      </w:r>
    </w:p>
    <w:p w:rsidR="68AE3F37" w:rsidP="7EE228C4" w:rsidRDefault="68AE3F37" w14:paraId="1E0FE6E2" w14:textId="2FB5CBA2">
      <w:pPr>
        <w:rPr>
          <w:rFonts w:cstheme="minorBidi"/>
          <w:i/>
          <w:iCs/>
          <w:color w:val="000000" w:themeColor="text1"/>
          <w:highlight w:val="yellow"/>
        </w:rPr>
      </w:pPr>
    </w:p>
    <w:p w:rsidR="68AE3F37" w:rsidP="5A37E8E1" w:rsidRDefault="55DFBFA5" w14:paraId="6D10FEAA" w14:textId="26B5C5E4">
      <w:pPr>
        <w:spacing/>
        <w:contextualSpacing/>
        <w:rPr>
          <w:rFonts w:cs="Arial" w:cstheme="minorBidi"/>
          <w:i w:val="1"/>
          <w:iCs w:val="1"/>
          <w:color w:val="000000" w:themeColor="text1"/>
        </w:rPr>
      </w:pPr>
      <w:r w:rsidRPr="5A37E8E1" w:rsidR="439F089A">
        <w:rPr>
          <w:rFonts w:cs="Arial" w:cstheme="minorBidi"/>
          <w:i w:val="1"/>
          <w:iCs w:val="1"/>
          <w:color w:val="000000" w:themeColor="text1" w:themeTint="FF" w:themeShade="FF"/>
        </w:rPr>
        <w:t xml:space="preserve">REVISED </w:t>
      </w:r>
      <w:r w:rsidRPr="5A37E8E1" w:rsidR="7E9B6D00">
        <w:rPr>
          <w:rFonts w:cs="Arial" w:cstheme="minorBidi"/>
          <w:i w:val="1"/>
          <w:iCs w:val="1"/>
          <w:color w:val="000000" w:themeColor="text1" w:themeTint="FF" w:themeShade="FF"/>
        </w:rPr>
        <w:t>ASSESSMENT:</w:t>
      </w:r>
      <w:r w:rsidRPr="5A37E8E1" w:rsidR="439F089A">
        <w:rPr>
          <w:rFonts w:cs="Arial" w:cstheme="minorBidi"/>
          <w:i w:val="1"/>
          <w:iCs w:val="1"/>
          <w:color w:val="000000" w:themeColor="text1" w:themeTint="FF" w:themeShade="FF"/>
        </w:rPr>
        <w:t xml:space="preserve"> </w:t>
      </w:r>
    </w:p>
    <w:p w:rsidR="68AE3F37" w:rsidP="7EE228C4" w:rsidRDefault="55DFBFA5" w14:paraId="46395EA3" w14:textId="7ED54E6D">
      <w:pPr>
        <w:contextualSpacing/>
        <w:rPr>
          <w:rFonts w:cstheme="minorBidi"/>
          <w:color w:val="000000" w:themeColor="text1"/>
          <w:u w:val="single"/>
        </w:rPr>
      </w:pPr>
      <w:r w:rsidRPr="78B7A083" w:rsidR="55DFBFA5">
        <w:rPr>
          <w:rFonts w:cs="Arial" w:cstheme="minorBidi"/>
          <w:color w:val="000000" w:themeColor="text1" w:themeTint="FF" w:themeShade="FF"/>
          <w:u w:val="single"/>
        </w:rPr>
        <w:t>Assessment Measure (unchanged):</w:t>
      </w:r>
    </w:p>
    <w:p w:rsidR="138E237A" w:rsidP="78B7A083" w:rsidRDefault="138E237A" w14:paraId="1361407F" w14:textId="151EE1BD">
      <w:pPr>
        <w:pStyle w:val="ListParagraph"/>
        <w:numPr>
          <w:ilvl w:val="0"/>
          <w:numId w:val="6"/>
        </w:numPr>
        <w:spacing/>
        <w:contextualSpacing/>
        <w:rPr>
          <w:noProof w:val="0"/>
          <w:sz w:val="24"/>
          <w:szCs w:val="24"/>
          <w:lang w:val="en-US"/>
        </w:rPr>
      </w:pPr>
      <w:r w:rsidRPr="78B7A083" w:rsidR="138E237A">
        <w:rPr>
          <w:rFonts w:ascii="Calibri" w:hAnsi="Calibri" w:eastAsia="Calibri" w:cs="Calibri"/>
          <w:b w:val="0"/>
          <w:bCs w:val="0"/>
          <w:i w:val="0"/>
          <w:iCs w:val="0"/>
          <w:caps w:val="0"/>
          <w:smallCaps w:val="0"/>
          <w:noProof w:val="0"/>
          <w:color w:val="000000" w:themeColor="text1" w:themeTint="FF" w:themeShade="FF"/>
          <w:sz w:val="24"/>
          <w:szCs w:val="24"/>
          <w:lang w:val="en-US"/>
        </w:rPr>
        <w:t>Students will complete intravenous (IV) insert, normal saline (NS) lock, with blood collection using the competency in NUPC 1320 (SLO 4a).</w:t>
      </w:r>
    </w:p>
    <w:p w:rsidR="68AE3F37" w:rsidP="78B7A083" w:rsidRDefault="55DFBFA5" w14:paraId="46D978A7" w14:textId="5460F5CA">
      <w:pPr>
        <w:spacing/>
        <w:contextualSpacing/>
        <w:rPr>
          <w:rFonts w:cs="Arial" w:cstheme="minorBidi"/>
          <w:color w:val="000000" w:themeColor="text1" w:themeTint="FF" w:themeShade="FF"/>
          <w:u w:val="single"/>
        </w:rPr>
      </w:pPr>
      <w:r w:rsidRPr="78B7A083" w:rsidR="55DFBFA5">
        <w:rPr>
          <w:rFonts w:ascii="Calibri" w:hAnsi="Calibri" w:cs="Arial" w:asciiTheme="minorAscii" w:hAnsiTheme="minorAscii" w:cstheme="minorBidi"/>
          <w:sz w:val="22"/>
          <w:szCs w:val="22"/>
          <w:u w:val="single"/>
        </w:rPr>
        <w:t xml:space="preserve">Target </w:t>
      </w:r>
      <w:r w:rsidRPr="78B7A083" w:rsidR="066F738E">
        <w:rPr>
          <w:rFonts w:cs="Arial" w:cstheme="minorBidi"/>
          <w:color w:val="000000" w:themeColor="text1" w:themeTint="FF" w:themeShade="FF"/>
          <w:u w:val="single"/>
        </w:rPr>
        <w:t>(unchanged):</w:t>
      </w:r>
    </w:p>
    <w:p w:rsidR="066F738E" w:rsidP="78B7A083" w:rsidRDefault="066F738E" w14:paraId="04FD6B1A" w14:textId="2AAB670A">
      <w:pPr>
        <w:pStyle w:val="ListParagraph"/>
        <w:numPr>
          <w:ilvl w:val="0"/>
          <w:numId w:val="4"/>
        </w:numPr>
        <w:spacing/>
        <w:contextualSpacing/>
        <w:rPr>
          <w:noProof w:val="0"/>
          <w:sz w:val="24"/>
          <w:szCs w:val="24"/>
          <w:lang w:val="en-US"/>
        </w:rPr>
      </w:pPr>
      <w:r w:rsidRPr="78B7A083" w:rsidR="066F738E">
        <w:rPr>
          <w:rFonts w:ascii="Calibri" w:hAnsi="Calibri" w:eastAsia="Calibri" w:cs="Calibri"/>
          <w:b w:val="0"/>
          <w:bCs w:val="0"/>
          <w:i w:val="0"/>
          <w:iCs w:val="0"/>
          <w:caps w:val="0"/>
          <w:smallCaps w:val="0"/>
          <w:noProof w:val="0"/>
          <w:color w:val="000000" w:themeColor="text1" w:themeTint="FF" w:themeShade="FF"/>
          <w:sz w:val="24"/>
          <w:szCs w:val="24"/>
          <w:lang w:val="en-US"/>
        </w:rPr>
        <w:t xml:space="preserve">90% of students will meet all passing criteria within their 1st </w:t>
      </w:r>
      <w:r w:rsidRPr="78B7A083" w:rsidR="066F738E">
        <w:rPr>
          <w:rFonts w:ascii="Calibri" w:hAnsi="Calibri" w:eastAsia="Calibri" w:cs="Calibri"/>
          <w:b w:val="0"/>
          <w:bCs w:val="0"/>
          <w:i w:val="0"/>
          <w:iCs w:val="0"/>
          <w:caps w:val="0"/>
          <w:smallCaps w:val="0"/>
          <w:noProof w:val="0"/>
          <w:color w:val="000000" w:themeColor="text1" w:themeTint="FF" w:themeShade="FF"/>
          <w:sz w:val="24"/>
          <w:szCs w:val="24"/>
          <w:lang w:val="en-US"/>
        </w:rPr>
        <w:t>attempt</w:t>
      </w:r>
      <w:r w:rsidRPr="78B7A083" w:rsidR="066F738E">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on graded skill 3: Intravenous insert, normal saline (NS) lock, with blood collection.</w:t>
      </w:r>
    </w:p>
    <w:p w:rsidR="78B7A083" w:rsidP="78B7A083" w:rsidRDefault="78B7A083" w14:paraId="49C3287D" w14:textId="40CB9959">
      <w:pPr>
        <w:pStyle w:val="Normal"/>
        <w:spacing/>
        <w:contextualSpacing/>
        <w:rPr>
          <w:noProof w:val="0"/>
          <w:sz w:val="24"/>
          <w:szCs w:val="24"/>
          <w:lang w:val="en-US"/>
        </w:rPr>
      </w:pPr>
    </w:p>
    <w:p w:rsidR="770B0AC4" w:rsidP="78B7A083" w:rsidRDefault="770B0AC4" w14:paraId="19E3EE77" w14:textId="29C824F6">
      <w:pPr>
        <w:spacing w:after="160" w:line="257" w:lineRule="auto"/>
        <w:rPr>
          <w:rFonts w:ascii="Calibri" w:hAnsi="Calibri" w:eastAsia="Calibri" w:cs="Calibri"/>
          <w:noProof w:val="0"/>
          <w:sz w:val="32"/>
          <w:szCs w:val="32"/>
          <w:lang w:val="en-US"/>
        </w:rPr>
      </w:pPr>
      <w:r w:rsidRPr="78B7A083" w:rsidR="770B0AC4">
        <w:rPr>
          <w:rFonts w:ascii="Calibri" w:hAnsi="Calibri" w:eastAsia="Calibri" w:cs="Calibri"/>
          <w:b w:val="0"/>
          <w:bCs w:val="0"/>
          <w:i w:val="0"/>
          <w:iCs w:val="0"/>
          <w:caps w:val="0"/>
          <w:smallCaps w:val="0"/>
          <w:noProof w:val="0"/>
          <w:color w:val="000000" w:themeColor="text1" w:themeTint="FF" w:themeShade="FF"/>
          <w:sz w:val="24"/>
          <w:szCs w:val="24"/>
          <w:lang w:val="en-US"/>
        </w:rPr>
        <w:t>*Strategies to improve this data collection will be focused on team meetings for tracking continuous improvement</w:t>
      </w:r>
      <w:r w:rsidRPr="78B7A083" w:rsidR="770B0AC4">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r w:rsidRPr="78B7A083" w:rsidR="770B0AC4">
        <w:rPr>
          <w:rFonts w:ascii="Calibri" w:hAnsi="Calibri" w:eastAsia="Calibri" w:cs="Calibri"/>
          <w:b w:val="0"/>
          <w:bCs w:val="0"/>
          <w:i w:val="0"/>
          <w:iCs w:val="0"/>
          <w:caps w:val="0"/>
          <w:smallCaps w:val="0"/>
          <w:noProof w:val="0"/>
          <w:color w:val="000000" w:themeColor="text1" w:themeTint="FF" w:themeShade="FF"/>
          <w:sz w:val="24"/>
          <w:szCs w:val="24"/>
          <w:lang w:val="en-US"/>
        </w:rPr>
        <w:t>We have had turnover and retention issues contributing to some missed data</w:t>
      </w:r>
      <w:r w:rsidRPr="78B7A083" w:rsidR="770B0AC4">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r w:rsidRPr="78B7A083" w:rsidR="770B0AC4">
        <w:rPr>
          <w:rFonts w:ascii="Calibri" w:hAnsi="Calibri" w:eastAsia="Calibri" w:cs="Calibri"/>
          <w:noProof w:val="0"/>
          <w:sz w:val="28"/>
          <w:szCs w:val="28"/>
          <w:lang w:val="en-US"/>
        </w:rPr>
        <w:t xml:space="preserve"> </w:t>
      </w:r>
    </w:p>
    <w:p w:rsidR="78B7A083" w:rsidP="78B7A083" w:rsidRDefault="78B7A083" w14:paraId="7F665B58" w14:textId="7BA81E18">
      <w:pPr>
        <w:pStyle w:val="Normal"/>
        <w:spacing/>
        <w:contextualSpacing/>
        <w:rPr>
          <w:rFonts w:ascii="Calibri" w:hAnsi="Calibri" w:eastAsia="Calibri" w:cs="Calibri"/>
          <w:b w:val="0"/>
          <w:bCs w:val="0"/>
          <w:i w:val="0"/>
          <w:iCs w:val="0"/>
          <w:caps w:val="0"/>
          <w:smallCaps w:val="0"/>
          <w:noProof w:val="0"/>
          <w:color w:val="000000" w:themeColor="text1" w:themeTint="FF" w:themeShade="FF"/>
          <w:sz w:val="24"/>
          <w:szCs w:val="24"/>
          <w:lang w:val="en-US"/>
        </w:rPr>
      </w:pPr>
    </w:p>
    <w:p w:rsidR="68AE3F37" w:rsidP="7EE228C4" w:rsidRDefault="68AE3F37" w14:paraId="60D1770A" w14:textId="0CD84E5F">
      <w:pPr>
        <w:rPr>
          <w:rFonts w:cstheme="minorBidi"/>
          <w:i/>
          <w:iCs/>
          <w:color w:val="000000" w:themeColor="text1"/>
          <w:highlight w:val="yellow"/>
        </w:rPr>
      </w:pPr>
    </w:p>
    <w:p w:rsidR="68AE3F37" w:rsidP="78B7A083" w:rsidRDefault="68AE3F37" w14:paraId="1C3DAF10" w14:textId="4192B779">
      <w:pPr>
        <w:pStyle w:val="Normal"/>
        <w:spacing/>
        <w:contextualSpacing/>
        <w:rPr>
          <w:rFonts w:cs="Arial" w:cstheme="minorBidi"/>
          <w:i w:val="1"/>
          <w:iCs w:val="1"/>
          <w:color w:val="000000" w:themeColor="text1"/>
          <w:highlight w:val="yellow"/>
        </w:rPr>
      </w:pPr>
    </w:p>
    <w:sectPr w:rsidR="68AE3F37" w:rsidSect="00B33A0F">
      <w:footerReference w:type="defaul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17B4E" w:rsidP="00175375" w:rsidRDefault="00417B4E" w14:paraId="52F5A855" w14:textId="77777777">
      <w:r>
        <w:separator/>
      </w:r>
    </w:p>
  </w:endnote>
  <w:endnote w:type="continuationSeparator" w:id="0">
    <w:p w:rsidR="00417B4E" w:rsidP="00175375" w:rsidRDefault="00417B4E" w14:paraId="18F406B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75375" w:rsidR="00175375" w:rsidP="00175375" w:rsidRDefault="00175375" w14:paraId="706A0989" w14:textId="786708B3">
    <w:pPr>
      <w:pStyle w:val="Footer"/>
      <w:jc w:val="center"/>
    </w:pPr>
    <w:r w:rsidRPr="00175375">
      <w:rPr>
        <w:rFonts w:cs="Times New Roman"/>
      </w:rPr>
      <w:t xml:space="preserve">Page </w:t>
    </w:r>
    <w:r w:rsidRPr="00175375">
      <w:rPr>
        <w:rFonts w:cs="Times New Roman"/>
      </w:rPr>
      <w:fldChar w:fldCharType="begin"/>
    </w:r>
    <w:r w:rsidRPr="00175375">
      <w:rPr>
        <w:rFonts w:cs="Times New Roman"/>
      </w:rPr>
      <w:instrText xml:space="preserve"> PAGE </w:instrText>
    </w:r>
    <w:r w:rsidRPr="00175375">
      <w:rPr>
        <w:rFonts w:cs="Times New Roman"/>
      </w:rPr>
      <w:fldChar w:fldCharType="separate"/>
    </w:r>
    <w:r w:rsidRPr="00175375">
      <w:rPr>
        <w:rFonts w:cs="Times New Roman"/>
        <w:noProof/>
      </w:rPr>
      <w:t>1</w:t>
    </w:r>
    <w:r w:rsidRPr="00175375">
      <w:rPr>
        <w:rFonts w:cs="Times New Roman"/>
      </w:rPr>
      <w:fldChar w:fldCharType="end"/>
    </w:r>
    <w:r w:rsidRPr="00175375">
      <w:rPr>
        <w:rFonts w:cs="Times New Roman"/>
      </w:rPr>
      <w:t xml:space="preserve"> of </w:t>
    </w:r>
    <w:r w:rsidRPr="00175375">
      <w:rPr>
        <w:rFonts w:cs="Times New Roman"/>
      </w:rPr>
      <w:fldChar w:fldCharType="begin"/>
    </w:r>
    <w:r w:rsidRPr="00175375">
      <w:rPr>
        <w:rFonts w:cs="Times New Roman"/>
      </w:rPr>
      <w:instrText xml:space="preserve"> NUMPAGES </w:instrText>
    </w:r>
    <w:r w:rsidRPr="00175375">
      <w:rPr>
        <w:rFonts w:cs="Times New Roman"/>
      </w:rPr>
      <w:fldChar w:fldCharType="separate"/>
    </w:r>
    <w:r w:rsidRPr="00175375">
      <w:rPr>
        <w:rFonts w:cs="Times New Roman"/>
        <w:noProof/>
      </w:rPr>
      <w:t>3</w:t>
    </w:r>
    <w:r w:rsidRPr="00175375">
      <w:rP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17B4E" w:rsidP="00175375" w:rsidRDefault="00417B4E" w14:paraId="2876C5A2" w14:textId="77777777">
      <w:r>
        <w:separator/>
      </w:r>
    </w:p>
  </w:footnote>
  <w:footnote w:type="continuationSeparator" w:id="0">
    <w:p w:rsidR="00417B4E" w:rsidP="00175375" w:rsidRDefault="00417B4E" w14:paraId="6901B16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D565"/>
    <w:multiLevelType w:val="hybridMultilevel"/>
    <w:tmpl w:val="A1C46548"/>
    <w:lvl w:ilvl="0" w:tplc="0B1CADDE">
      <w:start w:val="1"/>
      <w:numFmt w:val="bullet"/>
      <w:lvlText w:val=""/>
      <w:lvlJc w:val="left"/>
      <w:pPr>
        <w:ind w:left="720" w:hanging="360"/>
      </w:pPr>
      <w:rPr>
        <w:rFonts w:hint="default" w:ascii="Symbol" w:hAnsi="Symbol"/>
      </w:rPr>
    </w:lvl>
    <w:lvl w:ilvl="1" w:tplc="CEB0E8F8">
      <w:start w:val="1"/>
      <w:numFmt w:val="bullet"/>
      <w:lvlText w:val="o"/>
      <w:lvlJc w:val="left"/>
      <w:pPr>
        <w:ind w:left="1440" w:hanging="360"/>
      </w:pPr>
      <w:rPr>
        <w:rFonts w:hint="default" w:ascii="Courier New" w:hAnsi="Courier New"/>
      </w:rPr>
    </w:lvl>
    <w:lvl w:ilvl="2" w:tplc="1E5AA746">
      <w:start w:val="1"/>
      <w:numFmt w:val="bullet"/>
      <w:lvlText w:val=""/>
      <w:lvlJc w:val="left"/>
      <w:pPr>
        <w:ind w:left="2160" w:hanging="360"/>
      </w:pPr>
      <w:rPr>
        <w:rFonts w:hint="default" w:ascii="Wingdings" w:hAnsi="Wingdings"/>
      </w:rPr>
    </w:lvl>
    <w:lvl w:ilvl="3" w:tplc="B1B600A2">
      <w:start w:val="1"/>
      <w:numFmt w:val="bullet"/>
      <w:lvlText w:val=""/>
      <w:lvlJc w:val="left"/>
      <w:pPr>
        <w:ind w:left="2880" w:hanging="360"/>
      </w:pPr>
      <w:rPr>
        <w:rFonts w:hint="default" w:ascii="Symbol" w:hAnsi="Symbol"/>
      </w:rPr>
    </w:lvl>
    <w:lvl w:ilvl="4" w:tplc="A89CF6AE">
      <w:start w:val="1"/>
      <w:numFmt w:val="bullet"/>
      <w:lvlText w:val="o"/>
      <w:lvlJc w:val="left"/>
      <w:pPr>
        <w:ind w:left="3600" w:hanging="360"/>
      </w:pPr>
      <w:rPr>
        <w:rFonts w:hint="default" w:ascii="Courier New" w:hAnsi="Courier New"/>
      </w:rPr>
    </w:lvl>
    <w:lvl w:ilvl="5" w:tplc="129ADC30">
      <w:start w:val="1"/>
      <w:numFmt w:val="bullet"/>
      <w:lvlText w:val=""/>
      <w:lvlJc w:val="left"/>
      <w:pPr>
        <w:ind w:left="4320" w:hanging="360"/>
      </w:pPr>
      <w:rPr>
        <w:rFonts w:hint="default" w:ascii="Wingdings" w:hAnsi="Wingdings"/>
      </w:rPr>
    </w:lvl>
    <w:lvl w:ilvl="6" w:tplc="D6CAB9D6">
      <w:start w:val="1"/>
      <w:numFmt w:val="bullet"/>
      <w:lvlText w:val=""/>
      <w:lvlJc w:val="left"/>
      <w:pPr>
        <w:ind w:left="5040" w:hanging="360"/>
      </w:pPr>
      <w:rPr>
        <w:rFonts w:hint="default" w:ascii="Symbol" w:hAnsi="Symbol"/>
      </w:rPr>
    </w:lvl>
    <w:lvl w:ilvl="7" w:tplc="D382BB04">
      <w:start w:val="1"/>
      <w:numFmt w:val="bullet"/>
      <w:lvlText w:val="o"/>
      <w:lvlJc w:val="left"/>
      <w:pPr>
        <w:ind w:left="5760" w:hanging="360"/>
      </w:pPr>
      <w:rPr>
        <w:rFonts w:hint="default" w:ascii="Courier New" w:hAnsi="Courier New"/>
      </w:rPr>
    </w:lvl>
    <w:lvl w:ilvl="8" w:tplc="2C02A566">
      <w:start w:val="1"/>
      <w:numFmt w:val="bullet"/>
      <w:lvlText w:val=""/>
      <w:lvlJc w:val="left"/>
      <w:pPr>
        <w:ind w:left="6480" w:hanging="360"/>
      </w:pPr>
      <w:rPr>
        <w:rFonts w:hint="default" w:ascii="Wingdings" w:hAnsi="Wingdings"/>
      </w:rPr>
    </w:lvl>
  </w:abstractNum>
  <w:abstractNum w:abstractNumId="1" w15:restartNumberingAfterBreak="0">
    <w:nsid w:val="11E1173D"/>
    <w:multiLevelType w:val="hybridMultilevel"/>
    <w:tmpl w:val="324E34FC"/>
    <w:lvl w:ilvl="0" w:tplc="24AE91C6">
      <w:start w:val="1"/>
      <w:numFmt w:val="bullet"/>
      <w:lvlText w:val=""/>
      <w:lvlJc w:val="left"/>
      <w:pPr>
        <w:ind w:left="720" w:hanging="360"/>
      </w:pPr>
      <w:rPr>
        <w:rFonts w:hint="default" w:ascii="Symbol" w:hAnsi="Symbol"/>
      </w:rPr>
    </w:lvl>
    <w:lvl w:ilvl="1" w:tplc="C3726F3E">
      <w:start w:val="1"/>
      <w:numFmt w:val="bullet"/>
      <w:lvlText w:val="o"/>
      <w:lvlJc w:val="left"/>
      <w:pPr>
        <w:ind w:left="1440" w:hanging="360"/>
      </w:pPr>
      <w:rPr>
        <w:rFonts w:hint="default" w:ascii="Courier New" w:hAnsi="Courier New"/>
      </w:rPr>
    </w:lvl>
    <w:lvl w:ilvl="2" w:tplc="1B4C8584">
      <w:start w:val="1"/>
      <w:numFmt w:val="bullet"/>
      <w:lvlText w:val=""/>
      <w:lvlJc w:val="left"/>
      <w:pPr>
        <w:ind w:left="2160" w:hanging="360"/>
      </w:pPr>
      <w:rPr>
        <w:rFonts w:hint="default" w:ascii="Wingdings" w:hAnsi="Wingdings"/>
      </w:rPr>
    </w:lvl>
    <w:lvl w:ilvl="3" w:tplc="A9DE28A6">
      <w:start w:val="1"/>
      <w:numFmt w:val="bullet"/>
      <w:lvlText w:val=""/>
      <w:lvlJc w:val="left"/>
      <w:pPr>
        <w:ind w:left="2880" w:hanging="360"/>
      </w:pPr>
      <w:rPr>
        <w:rFonts w:hint="default" w:ascii="Symbol" w:hAnsi="Symbol"/>
      </w:rPr>
    </w:lvl>
    <w:lvl w:ilvl="4" w:tplc="B1D81E0A">
      <w:start w:val="1"/>
      <w:numFmt w:val="bullet"/>
      <w:lvlText w:val="o"/>
      <w:lvlJc w:val="left"/>
      <w:pPr>
        <w:ind w:left="3600" w:hanging="360"/>
      </w:pPr>
      <w:rPr>
        <w:rFonts w:hint="default" w:ascii="Courier New" w:hAnsi="Courier New"/>
      </w:rPr>
    </w:lvl>
    <w:lvl w:ilvl="5" w:tplc="E69ED906">
      <w:start w:val="1"/>
      <w:numFmt w:val="bullet"/>
      <w:lvlText w:val=""/>
      <w:lvlJc w:val="left"/>
      <w:pPr>
        <w:ind w:left="4320" w:hanging="360"/>
      </w:pPr>
      <w:rPr>
        <w:rFonts w:hint="default" w:ascii="Wingdings" w:hAnsi="Wingdings"/>
      </w:rPr>
    </w:lvl>
    <w:lvl w:ilvl="6" w:tplc="5A4C6F1E">
      <w:start w:val="1"/>
      <w:numFmt w:val="bullet"/>
      <w:lvlText w:val=""/>
      <w:lvlJc w:val="left"/>
      <w:pPr>
        <w:ind w:left="5040" w:hanging="360"/>
      </w:pPr>
      <w:rPr>
        <w:rFonts w:hint="default" w:ascii="Symbol" w:hAnsi="Symbol"/>
      </w:rPr>
    </w:lvl>
    <w:lvl w:ilvl="7" w:tplc="2D684FE2">
      <w:start w:val="1"/>
      <w:numFmt w:val="bullet"/>
      <w:lvlText w:val="o"/>
      <w:lvlJc w:val="left"/>
      <w:pPr>
        <w:ind w:left="5760" w:hanging="360"/>
      </w:pPr>
      <w:rPr>
        <w:rFonts w:hint="default" w:ascii="Courier New" w:hAnsi="Courier New"/>
      </w:rPr>
    </w:lvl>
    <w:lvl w:ilvl="8" w:tplc="23A49FC2">
      <w:start w:val="1"/>
      <w:numFmt w:val="bullet"/>
      <w:lvlText w:val=""/>
      <w:lvlJc w:val="left"/>
      <w:pPr>
        <w:ind w:left="6480" w:hanging="360"/>
      </w:pPr>
      <w:rPr>
        <w:rFonts w:hint="default" w:ascii="Wingdings" w:hAnsi="Wingdings"/>
      </w:rPr>
    </w:lvl>
  </w:abstractNum>
  <w:abstractNum w:abstractNumId="2" w15:restartNumberingAfterBreak="0">
    <w:nsid w:val="146528E3"/>
    <w:multiLevelType w:val="hybridMultilevel"/>
    <w:tmpl w:val="7716F5CA"/>
    <w:lvl w:ilvl="0" w:tplc="1530227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86932"/>
    <w:multiLevelType w:val="hybridMultilevel"/>
    <w:tmpl w:val="A4526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367BB6"/>
    <w:multiLevelType w:val="hybridMultilevel"/>
    <w:tmpl w:val="F2F2E542"/>
    <w:lvl w:ilvl="0" w:tplc="A9025020">
      <w:start w:val="1"/>
      <w:numFmt w:val="bullet"/>
      <w:lvlText w:val=""/>
      <w:lvlJc w:val="left"/>
      <w:pPr>
        <w:ind w:left="720" w:hanging="360"/>
      </w:pPr>
      <w:rPr>
        <w:rFonts w:hint="default" w:ascii="Symbol" w:hAnsi="Symbol"/>
      </w:rPr>
    </w:lvl>
    <w:lvl w:ilvl="1" w:tplc="680CFB0E">
      <w:start w:val="1"/>
      <w:numFmt w:val="bullet"/>
      <w:lvlText w:val="o"/>
      <w:lvlJc w:val="left"/>
      <w:pPr>
        <w:ind w:left="1440" w:hanging="360"/>
      </w:pPr>
      <w:rPr>
        <w:rFonts w:hint="default" w:ascii="Courier New" w:hAnsi="Courier New"/>
      </w:rPr>
    </w:lvl>
    <w:lvl w:ilvl="2" w:tplc="FAA42B50">
      <w:start w:val="1"/>
      <w:numFmt w:val="bullet"/>
      <w:lvlText w:val=""/>
      <w:lvlJc w:val="left"/>
      <w:pPr>
        <w:ind w:left="2160" w:hanging="360"/>
      </w:pPr>
      <w:rPr>
        <w:rFonts w:hint="default" w:ascii="Wingdings" w:hAnsi="Wingdings"/>
      </w:rPr>
    </w:lvl>
    <w:lvl w:ilvl="3" w:tplc="0422EDCE">
      <w:start w:val="1"/>
      <w:numFmt w:val="bullet"/>
      <w:lvlText w:val=""/>
      <w:lvlJc w:val="left"/>
      <w:pPr>
        <w:ind w:left="2880" w:hanging="360"/>
      </w:pPr>
      <w:rPr>
        <w:rFonts w:hint="default" w:ascii="Symbol" w:hAnsi="Symbol"/>
      </w:rPr>
    </w:lvl>
    <w:lvl w:ilvl="4" w:tplc="87D09FE8">
      <w:start w:val="1"/>
      <w:numFmt w:val="bullet"/>
      <w:lvlText w:val="o"/>
      <w:lvlJc w:val="left"/>
      <w:pPr>
        <w:ind w:left="3600" w:hanging="360"/>
      </w:pPr>
      <w:rPr>
        <w:rFonts w:hint="default" w:ascii="Courier New" w:hAnsi="Courier New"/>
      </w:rPr>
    </w:lvl>
    <w:lvl w:ilvl="5" w:tplc="2C9CAA5C">
      <w:start w:val="1"/>
      <w:numFmt w:val="bullet"/>
      <w:lvlText w:val=""/>
      <w:lvlJc w:val="left"/>
      <w:pPr>
        <w:ind w:left="4320" w:hanging="360"/>
      </w:pPr>
      <w:rPr>
        <w:rFonts w:hint="default" w:ascii="Wingdings" w:hAnsi="Wingdings"/>
      </w:rPr>
    </w:lvl>
    <w:lvl w:ilvl="6" w:tplc="F822CE5C">
      <w:start w:val="1"/>
      <w:numFmt w:val="bullet"/>
      <w:lvlText w:val=""/>
      <w:lvlJc w:val="left"/>
      <w:pPr>
        <w:ind w:left="5040" w:hanging="360"/>
      </w:pPr>
      <w:rPr>
        <w:rFonts w:hint="default" w:ascii="Symbol" w:hAnsi="Symbol"/>
      </w:rPr>
    </w:lvl>
    <w:lvl w:ilvl="7" w:tplc="1DE089D8">
      <w:start w:val="1"/>
      <w:numFmt w:val="bullet"/>
      <w:lvlText w:val="o"/>
      <w:lvlJc w:val="left"/>
      <w:pPr>
        <w:ind w:left="5760" w:hanging="360"/>
      </w:pPr>
      <w:rPr>
        <w:rFonts w:hint="default" w:ascii="Courier New" w:hAnsi="Courier New"/>
      </w:rPr>
    </w:lvl>
    <w:lvl w:ilvl="8" w:tplc="9D0E90A8">
      <w:start w:val="1"/>
      <w:numFmt w:val="bullet"/>
      <w:lvlText w:val=""/>
      <w:lvlJc w:val="left"/>
      <w:pPr>
        <w:ind w:left="6480" w:hanging="360"/>
      </w:pPr>
      <w:rPr>
        <w:rFonts w:hint="default" w:ascii="Wingdings" w:hAnsi="Wingdings"/>
      </w:rPr>
    </w:lvl>
  </w:abstractNum>
  <w:abstractNum w:abstractNumId="5" w15:restartNumberingAfterBreak="0">
    <w:nsid w:val="2D2469E9"/>
    <w:multiLevelType w:val="hybridMultilevel"/>
    <w:tmpl w:val="92BA7B50"/>
    <w:lvl w:ilvl="0" w:tplc="6B2009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835EAB"/>
    <w:multiLevelType w:val="hybridMultilevel"/>
    <w:tmpl w:val="5AD8A9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F8505E4"/>
    <w:multiLevelType w:val="hybridMultilevel"/>
    <w:tmpl w:val="26EC6F5A"/>
    <w:lvl w:ilvl="0" w:tplc="7C0678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7D837"/>
    <w:multiLevelType w:val="hybridMultilevel"/>
    <w:tmpl w:val="69100188"/>
    <w:lvl w:ilvl="0" w:tplc="2D6A9800">
      <w:start w:val="1"/>
      <w:numFmt w:val="bullet"/>
      <w:lvlText w:val=""/>
      <w:lvlJc w:val="left"/>
      <w:pPr>
        <w:ind w:left="720" w:hanging="360"/>
      </w:pPr>
      <w:rPr>
        <w:rFonts w:hint="default" w:ascii="Symbol" w:hAnsi="Symbol"/>
      </w:rPr>
    </w:lvl>
    <w:lvl w:ilvl="1" w:tplc="9C1417A4">
      <w:start w:val="1"/>
      <w:numFmt w:val="bullet"/>
      <w:lvlText w:val="o"/>
      <w:lvlJc w:val="left"/>
      <w:pPr>
        <w:ind w:left="1440" w:hanging="360"/>
      </w:pPr>
      <w:rPr>
        <w:rFonts w:hint="default" w:ascii="Courier New" w:hAnsi="Courier New"/>
      </w:rPr>
    </w:lvl>
    <w:lvl w:ilvl="2" w:tplc="6F4085AE">
      <w:start w:val="1"/>
      <w:numFmt w:val="bullet"/>
      <w:lvlText w:val=""/>
      <w:lvlJc w:val="left"/>
      <w:pPr>
        <w:ind w:left="2160" w:hanging="360"/>
      </w:pPr>
      <w:rPr>
        <w:rFonts w:hint="default" w:ascii="Wingdings" w:hAnsi="Wingdings"/>
      </w:rPr>
    </w:lvl>
    <w:lvl w:ilvl="3" w:tplc="D0A24EAA">
      <w:start w:val="1"/>
      <w:numFmt w:val="bullet"/>
      <w:lvlText w:val=""/>
      <w:lvlJc w:val="left"/>
      <w:pPr>
        <w:ind w:left="2880" w:hanging="360"/>
      </w:pPr>
      <w:rPr>
        <w:rFonts w:hint="default" w:ascii="Symbol" w:hAnsi="Symbol"/>
      </w:rPr>
    </w:lvl>
    <w:lvl w:ilvl="4" w:tplc="559485EA">
      <w:start w:val="1"/>
      <w:numFmt w:val="bullet"/>
      <w:lvlText w:val="o"/>
      <w:lvlJc w:val="left"/>
      <w:pPr>
        <w:ind w:left="3600" w:hanging="360"/>
      </w:pPr>
      <w:rPr>
        <w:rFonts w:hint="default" w:ascii="Courier New" w:hAnsi="Courier New"/>
      </w:rPr>
    </w:lvl>
    <w:lvl w:ilvl="5" w:tplc="C5A013D8">
      <w:start w:val="1"/>
      <w:numFmt w:val="bullet"/>
      <w:lvlText w:val=""/>
      <w:lvlJc w:val="left"/>
      <w:pPr>
        <w:ind w:left="4320" w:hanging="360"/>
      </w:pPr>
      <w:rPr>
        <w:rFonts w:hint="default" w:ascii="Wingdings" w:hAnsi="Wingdings"/>
      </w:rPr>
    </w:lvl>
    <w:lvl w:ilvl="6" w:tplc="96D883A2">
      <w:start w:val="1"/>
      <w:numFmt w:val="bullet"/>
      <w:lvlText w:val=""/>
      <w:lvlJc w:val="left"/>
      <w:pPr>
        <w:ind w:left="5040" w:hanging="360"/>
      </w:pPr>
      <w:rPr>
        <w:rFonts w:hint="default" w:ascii="Symbol" w:hAnsi="Symbol"/>
      </w:rPr>
    </w:lvl>
    <w:lvl w:ilvl="7" w:tplc="4380E6DE">
      <w:start w:val="1"/>
      <w:numFmt w:val="bullet"/>
      <w:lvlText w:val="o"/>
      <w:lvlJc w:val="left"/>
      <w:pPr>
        <w:ind w:left="5760" w:hanging="360"/>
      </w:pPr>
      <w:rPr>
        <w:rFonts w:hint="default" w:ascii="Courier New" w:hAnsi="Courier New"/>
      </w:rPr>
    </w:lvl>
    <w:lvl w:ilvl="8" w:tplc="54163E2C">
      <w:start w:val="1"/>
      <w:numFmt w:val="bullet"/>
      <w:lvlText w:val=""/>
      <w:lvlJc w:val="left"/>
      <w:pPr>
        <w:ind w:left="6480" w:hanging="360"/>
      </w:pPr>
      <w:rPr>
        <w:rFonts w:hint="default" w:ascii="Wingdings" w:hAnsi="Wingdings"/>
      </w:rPr>
    </w:lvl>
  </w:abstractNum>
  <w:abstractNum w:abstractNumId="9" w15:restartNumberingAfterBreak="0">
    <w:nsid w:val="4C30E4F6"/>
    <w:multiLevelType w:val="hybridMultilevel"/>
    <w:tmpl w:val="37BC809C"/>
    <w:lvl w:ilvl="0" w:tplc="60E0CE98">
      <w:start w:val="1"/>
      <w:numFmt w:val="bullet"/>
      <w:lvlText w:val=""/>
      <w:lvlJc w:val="left"/>
      <w:pPr>
        <w:ind w:left="720" w:hanging="360"/>
      </w:pPr>
      <w:rPr>
        <w:rFonts w:hint="default" w:ascii="Symbol" w:hAnsi="Symbol"/>
      </w:rPr>
    </w:lvl>
    <w:lvl w:ilvl="1" w:tplc="400C678C">
      <w:start w:val="1"/>
      <w:numFmt w:val="bullet"/>
      <w:lvlText w:val="o"/>
      <w:lvlJc w:val="left"/>
      <w:pPr>
        <w:ind w:left="1440" w:hanging="360"/>
      </w:pPr>
      <w:rPr>
        <w:rFonts w:hint="default" w:ascii="Courier New" w:hAnsi="Courier New"/>
      </w:rPr>
    </w:lvl>
    <w:lvl w:ilvl="2" w:tplc="CA1E8260">
      <w:start w:val="1"/>
      <w:numFmt w:val="bullet"/>
      <w:lvlText w:val=""/>
      <w:lvlJc w:val="left"/>
      <w:pPr>
        <w:ind w:left="2160" w:hanging="360"/>
      </w:pPr>
      <w:rPr>
        <w:rFonts w:hint="default" w:ascii="Wingdings" w:hAnsi="Wingdings"/>
      </w:rPr>
    </w:lvl>
    <w:lvl w:ilvl="3" w:tplc="342E0FD0">
      <w:start w:val="1"/>
      <w:numFmt w:val="bullet"/>
      <w:lvlText w:val=""/>
      <w:lvlJc w:val="left"/>
      <w:pPr>
        <w:ind w:left="2880" w:hanging="360"/>
      </w:pPr>
      <w:rPr>
        <w:rFonts w:hint="default" w:ascii="Symbol" w:hAnsi="Symbol"/>
      </w:rPr>
    </w:lvl>
    <w:lvl w:ilvl="4" w:tplc="F316523A">
      <w:start w:val="1"/>
      <w:numFmt w:val="bullet"/>
      <w:lvlText w:val="o"/>
      <w:lvlJc w:val="left"/>
      <w:pPr>
        <w:ind w:left="3600" w:hanging="360"/>
      </w:pPr>
      <w:rPr>
        <w:rFonts w:hint="default" w:ascii="Courier New" w:hAnsi="Courier New"/>
      </w:rPr>
    </w:lvl>
    <w:lvl w:ilvl="5" w:tplc="113C81F8">
      <w:start w:val="1"/>
      <w:numFmt w:val="bullet"/>
      <w:lvlText w:val=""/>
      <w:lvlJc w:val="left"/>
      <w:pPr>
        <w:ind w:left="4320" w:hanging="360"/>
      </w:pPr>
      <w:rPr>
        <w:rFonts w:hint="default" w:ascii="Wingdings" w:hAnsi="Wingdings"/>
      </w:rPr>
    </w:lvl>
    <w:lvl w:ilvl="6" w:tplc="65E4466A">
      <w:start w:val="1"/>
      <w:numFmt w:val="bullet"/>
      <w:lvlText w:val=""/>
      <w:lvlJc w:val="left"/>
      <w:pPr>
        <w:ind w:left="5040" w:hanging="360"/>
      </w:pPr>
      <w:rPr>
        <w:rFonts w:hint="default" w:ascii="Symbol" w:hAnsi="Symbol"/>
      </w:rPr>
    </w:lvl>
    <w:lvl w:ilvl="7" w:tplc="D136B364">
      <w:start w:val="1"/>
      <w:numFmt w:val="bullet"/>
      <w:lvlText w:val="o"/>
      <w:lvlJc w:val="left"/>
      <w:pPr>
        <w:ind w:left="5760" w:hanging="360"/>
      </w:pPr>
      <w:rPr>
        <w:rFonts w:hint="default" w:ascii="Courier New" w:hAnsi="Courier New"/>
      </w:rPr>
    </w:lvl>
    <w:lvl w:ilvl="8" w:tplc="A2727DE0">
      <w:start w:val="1"/>
      <w:numFmt w:val="bullet"/>
      <w:lvlText w:val=""/>
      <w:lvlJc w:val="left"/>
      <w:pPr>
        <w:ind w:left="6480" w:hanging="360"/>
      </w:pPr>
      <w:rPr>
        <w:rFonts w:hint="default" w:ascii="Wingdings" w:hAnsi="Wingdings"/>
      </w:rPr>
    </w:lvl>
  </w:abstractNum>
  <w:abstractNum w:abstractNumId="10" w15:restartNumberingAfterBreak="0">
    <w:nsid w:val="548958B7"/>
    <w:multiLevelType w:val="hybridMultilevel"/>
    <w:tmpl w:val="CFF68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3C0532"/>
    <w:multiLevelType w:val="hybridMultilevel"/>
    <w:tmpl w:val="F74850F0"/>
    <w:lvl w:ilvl="0" w:tplc="85B28B38">
      <w:start w:val="1"/>
      <w:numFmt w:val="bullet"/>
      <w:lvlText w:val=""/>
      <w:lvlJc w:val="left"/>
      <w:pPr>
        <w:ind w:left="720" w:hanging="360"/>
      </w:pPr>
      <w:rPr>
        <w:rFonts w:hint="default" w:ascii="Symbol" w:hAnsi="Symbol"/>
      </w:rPr>
    </w:lvl>
    <w:lvl w:ilvl="1" w:tplc="6F70790C">
      <w:start w:val="1"/>
      <w:numFmt w:val="bullet"/>
      <w:lvlText w:val="o"/>
      <w:lvlJc w:val="left"/>
      <w:pPr>
        <w:ind w:left="1440" w:hanging="360"/>
      </w:pPr>
      <w:rPr>
        <w:rFonts w:hint="default" w:ascii="Courier New" w:hAnsi="Courier New"/>
      </w:rPr>
    </w:lvl>
    <w:lvl w:ilvl="2" w:tplc="66A2F350">
      <w:start w:val="1"/>
      <w:numFmt w:val="bullet"/>
      <w:lvlText w:val=""/>
      <w:lvlJc w:val="left"/>
      <w:pPr>
        <w:ind w:left="2160" w:hanging="360"/>
      </w:pPr>
      <w:rPr>
        <w:rFonts w:hint="default" w:ascii="Wingdings" w:hAnsi="Wingdings"/>
      </w:rPr>
    </w:lvl>
    <w:lvl w:ilvl="3" w:tplc="083A049E">
      <w:start w:val="1"/>
      <w:numFmt w:val="bullet"/>
      <w:lvlText w:val=""/>
      <w:lvlJc w:val="left"/>
      <w:pPr>
        <w:ind w:left="2880" w:hanging="360"/>
      </w:pPr>
      <w:rPr>
        <w:rFonts w:hint="default" w:ascii="Symbol" w:hAnsi="Symbol"/>
      </w:rPr>
    </w:lvl>
    <w:lvl w:ilvl="4" w:tplc="63EE01B2">
      <w:start w:val="1"/>
      <w:numFmt w:val="bullet"/>
      <w:lvlText w:val="o"/>
      <w:lvlJc w:val="left"/>
      <w:pPr>
        <w:ind w:left="3600" w:hanging="360"/>
      </w:pPr>
      <w:rPr>
        <w:rFonts w:hint="default" w:ascii="Courier New" w:hAnsi="Courier New"/>
      </w:rPr>
    </w:lvl>
    <w:lvl w:ilvl="5" w:tplc="8B0E2B7E">
      <w:start w:val="1"/>
      <w:numFmt w:val="bullet"/>
      <w:lvlText w:val=""/>
      <w:lvlJc w:val="left"/>
      <w:pPr>
        <w:ind w:left="4320" w:hanging="360"/>
      </w:pPr>
      <w:rPr>
        <w:rFonts w:hint="default" w:ascii="Wingdings" w:hAnsi="Wingdings"/>
      </w:rPr>
    </w:lvl>
    <w:lvl w:ilvl="6" w:tplc="F7DAE9B0">
      <w:start w:val="1"/>
      <w:numFmt w:val="bullet"/>
      <w:lvlText w:val=""/>
      <w:lvlJc w:val="left"/>
      <w:pPr>
        <w:ind w:left="5040" w:hanging="360"/>
      </w:pPr>
      <w:rPr>
        <w:rFonts w:hint="default" w:ascii="Symbol" w:hAnsi="Symbol"/>
      </w:rPr>
    </w:lvl>
    <w:lvl w:ilvl="7" w:tplc="92C8A66E">
      <w:start w:val="1"/>
      <w:numFmt w:val="bullet"/>
      <w:lvlText w:val="o"/>
      <w:lvlJc w:val="left"/>
      <w:pPr>
        <w:ind w:left="5760" w:hanging="360"/>
      </w:pPr>
      <w:rPr>
        <w:rFonts w:hint="default" w:ascii="Courier New" w:hAnsi="Courier New"/>
      </w:rPr>
    </w:lvl>
    <w:lvl w:ilvl="8" w:tplc="72908244">
      <w:start w:val="1"/>
      <w:numFmt w:val="bullet"/>
      <w:lvlText w:val=""/>
      <w:lvlJc w:val="left"/>
      <w:pPr>
        <w:ind w:left="6480" w:hanging="360"/>
      </w:pPr>
      <w:rPr>
        <w:rFonts w:hint="default" w:ascii="Wingdings" w:hAnsi="Wingdings"/>
      </w:rPr>
    </w:lvl>
  </w:abstractNum>
  <w:abstractNum w:abstractNumId="12" w15:restartNumberingAfterBreak="0">
    <w:nsid w:val="7F688E6E"/>
    <w:multiLevelType w:val="hybridMultilevel"/>
    <w:tmpl w:val="CA3C1D7A"/>
    <w:lvl w:ilvl="0" w:tplc="5C2C8960">
      <w:start w:val="1"/>
      <w:numFmt w:val="bullet"/>
      <w:lvlText w:val=""/>
      <w:lvlJc w:val="left"/>
      <w:pPr>
        <w:ind w:left="720" w:hanging="360"/>
      </w:pPr>
      <w:rPr>
        <w:rFonts w:hint="default" w:ascii="Symbol" w:hAnsi="Symbol"/>
      </w:rPr>
    </w:lvl>
    <w:lvl w:ilvl="1" w:tplc="B2E483D8">
      <w:start w:val="1"/>
      <w:numFmt w:val="bullet"/>
      <w:lvlText w:val="o"/>
      <w:lvlJc w:val="left"/>
      <w:pPr>
        <w:ind w:left="1440" w:hanging="360"/>
      </w:pPr>
      <w:rPr>
        <w:rFonts w:hint="default" w:ascii="Courier New" w:hAnsi="Courier New"/>
      </w:rPr>
    </w:lvl>
    <w:lvl w:ilvl="2" w:tplc="5F5499F2">
      <w:start w:val="1"/>
      <w:numFmt w:val="bullet"/>
      <w:lvlText w:val=""/>
      <w:lvlJc w:val="left"/>
      <w:pPr>
        <w:ind w:left="2160" w:hanging="360"/>
      </w:pPr>
      <w:rPr>
        <w:rFonts w:hint="default" w:ascii="Wingdings" w:hAnsi="Wingdings"/>
      </w:rPr>
    </w:lvl>
    <w:lvl w:ilvl="3" w:tplc="8982D548">
      <w:start w:val="1"/>
      <w:numFmt w:val="bullet"/>
      <w:lvlText w:val=""/>
      <w:lvlJc w:val="left"/>
      <w:pPr>
        <w:ind w:left="2880" w:hanging="360"/>
      </w:pPr>
      <w:rPr>
        <w:rFonts w:hint="default" w:ascii="Symbol" w:hAnsi="Symbol"/>
      </w:rPr>
    </w:lvl>
    <w:lvl w:ilvl="4" w:tplc="E54C2296">
      <w:start w:val="1"/>
      <w:numFmt w:val="bullet"/>
      <w:lvlText w:val="o"/>
      <w:lvlJc w:val="left"/>
      <w:pPr>
        <w:ind w:left="3600" w:hanging="360"/>
      </w:pPr>
      <w:rPr>
        <w:rFonts w:hint="default" w:ascii="Courier New" w:hAnsi="Courier New"/>
      </w:rPr>
    </w:lvl>
    <w:lvl w:ilvl="5" w:tplc="2E34F5A4">
      <w:start w:val="1"/>
      <w:numFmt w:val="bullet"/>
      <w:lvlText w:val=""/>
      <w:lvlJc w:val="left"/>
      <w:pPr>
        <w:ind w:left="4320" w:hanging="360"/>
      </w:pPr>
      <w:rPr>
        <w:rFonts w:hint="default" w:ascii="Wingdings" w:hAnsi="Wingdings"/>
      </w:rPr>
    </w:lvl>
    <w:lvl w:ilvl="6" w:tplc="46B6459A">
      <w:start w:val="1"/>
      <w:numFmt w:val="bullet"/>
      <w:lvlText w:val=""/>
      <w:lvlJc w:val="left"/>
      <w:pPr>
        <w:ind w:left="5040" w:hanging="360"/>
      </w:pPr>
      <w:rPr>
        <w:rFonts w:hint="default" w:ascii="Symbol" w:hAnsi="Symbol"/>
      </w:rPr>
    </w:lvl>
    <w:lvl w:ilvl="7" w:tplc="A088F75E">
      <w:start w:val="1"/>
      <w:numFmt w:val="bullet"/>
      <w:lvlText w:val="o"/>
      <w:lvlJc w:val="left"/>
      <w:pPr>
        <w:ind w:left="5760" w:hanging="360"/>
      </w:pPr>
      <w:rPr>
        <w:rFonts w:hint="default" w:ascii="Courier New" w:hAnsi="Courier New"/>
      </w:rPr>
    </w:lvl>
    <w:lvl w:ilvl="8" w:tplc="7E120730">
      <w:start w:val="1"/>
      <w:numFmt w:val="bullet"/>
      <w:lvlText w:val=""/>
      <w:lvlJc w:val="left"/>
      <w:pPr>
        <w:ind w:left="6480" w:hanging="360"/>
      </w:pPr>
      <w:rPr>
        <w:rFonts w:hint="default" w:ascii="Wingdings" w:hAnsi="Wingdings"/>
      </w:rPr>
    </w:lvl>
  </w:abstractNum>
  <w:num w:numId="1" w16cid:durableId="1016889036">
    <w:abstractNumId w:val="12"/>
  </w:num>
  <w:num w:numId="2" w16cid:durableId="1953515577">
    <w:abstractNumId w:val="1"/>
  </w:num>
  <w:num w:numId="3" w16cid:durableId="131484753">
    <w:abstractNumId w:val="4"/>
  </w:num>
  <w:num w:numId="4" w16cid:durableId="1050495005">
    <w:abstractNumId w:val="9"/>
  </w:num>
  <w:num w:numId="5" w16cid:durableId="1643777777">
    <w:abstractNumId w:val="8"/>
  </w:num>
  <w:num w:numId="6" w16cid:durableId="1516576751">
    <w:abstractNumId w:val="11"/>
  </w:num>
  <w:num w:numId="7" w16cid:durableId="802502413">
    <w:abstractNumId w:val="0"/>
  </w:num>
  <w:num w:numId="8" w16cid:durableId="1988970682">
    <w:abstractNumId w:val="6"/>
  </w:num>
  <w:num w:numId="9" w16cid:durableId="1154181167">
    <w:abstractNumId w:val="10"/>
  </w:num>
  <w:num w:numId="10" w16cid:durableId="1928691113">
    <w:abstractNumId w:val="2"/>
  </w:num>
  <w:num w:numId="11" w16cid:durableId="1289313574">
    <w:abstractNumId w:val="3"/>
  </w:num>
  <w:num w:numId="12" w16cid:durableId="530728772">
    <w:abstractNumId w:val="5"/>
  </w:num>
  <w:num w:numId="13" w16cid:durableId="9890911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A6F"/>
    <w:rsid w:val="00010BE5"/>
    <w:rsid w:val="00032D75"/>
    <w:rsid w:val="00046E2B"/>
    <w:rsid w:val="0005356C"/>
    <w:rsid w:val="00084E25"/>
    <w:rsid w:val="000E3E9D"/>
    <w:rsid w:val="00114969"/>
    <w:rsid w:val="00175375"/>
    <w:rsid w:val="00217DCE"/>
    <w:rsid w:val="00221665"/>
    <w:rsid w:val="002324B7"/>
    <w:rsid w:val="002A3EC1"/>
    <w:rsid w:val="002A4C6F"/>
    <w:rsid w:val="002B33E4"/>
    <w:rsid w:val="002C7D9F"/>
    <w:rsid w:val="0030242A"/>
    <w:rsid w:val="0034073D"/>
    <w:rsid w:val="00366542"/>
    <w:rsid w:val="0037327C"/>
    <w:rsid w:val="00380D0E"/>
    <w:rsid w:val="00393BC4"/>
    <w:rsid w:val="00397849"/>
    <w:rsid w:val="003F6FD9"/>
    <w:rsid w:val="00417B4E"/>
    <w:rsid w:val="00442D8A"/>
    <w:rsid w:val="0048037D"/>
    <w:rsid w:val="004942BF"/>
    <w:rsid w:val="004DB4EA"/>
    <w:rsid w:val="004F5D52"/>
    <w:rsid w:val="0051716B"/>
    <w:rsid w:val="005726F9"/>
    <w:rsid w:val="00585719"/>
    <w:rsid w:val="005B1FD1"/>
    <w:rsid w:val="005B3B9F"/>
    <w:rsid w:val="005B3FE7"/>
    <w:rsid w:val="005D517B"/>
    <w:rsid w:val="005E792C"/>
    <w:rsid w:val="00606479"/>
    <w:rsid w:val="00612662"/>
    <w:rsid w:val="00627229"/>
    <w:rsid w:val="00631107"/>
    <w:rsid w:val="00657725"/>
    <w:rsid w:val="006A37A3"/>
    <w:rsid w:val="006C2C47"/>
    <w:rsid w:val="007C149C"/>
    <w:rsid w:val="00852ABF"/>
    <w:rsid w:val="0085507D"/>
    <w:rsid w:val="00880F63"/>
    <w:rsid w:val="008C540A"/>
    <w:rsid w:val="00900B2A"/>
    <w:rsid w:val="00952612"/>
    <w:rsid w:val="009552EF"/>
    <w:rsid w:val="009A4052"/>
    <w:rsid w:val="009C0BCF"/>
    <w:rsid w:val="00A13F1D"/>
    <w:rsid w:val="00A5B980"/>
    <w:rsid w:val="00A60192"/>
    <w:rsid w:val="00A9168F"/>
    <w:rsid w:val="00A92D1D"/>
    <w:rsid w:val="00A92EBE"/>
    <w:rsid w:val="00AC2FC0"/>
    <w:rsid w:val="00AF23CD"/>
    <w:rsid w:val="00B33A0F"/>
    <w:rsid w:val="00C004C7"/>
    <w:rsid w:val="00C07A6F"/>
    <w:rsid w:val="00C3542B"/>
    <w:rsid w:val="00CA52A5"/>
    <w:rsid w:val="00CB1386"/>
    <w:rsid w:val="00CB4CC7"/>
    <w:rsid w:val="00CC4051"/>
    <w:rsid w:val="00D04B07"/>
    <w:rsid w:val="00D04D23"/>
    <w:rsid w:val="00D7344F"/>
    <w:rsid w:val="00D75C79"/>
    <w:rsid w:val="00D809FB"/>
    <w:rsid w:val="00DC6C44"/>
    <w:rsid w:val="00E4332B"/>
    <w:rsid w:val="00E576FE"/>
    <w:rsid w:val="00EA4375"/>
    <w:rsid w:val="00EC10E3"/>
    <w:rsid w:val="00F405CC"/>
    <w:rsid w:val="00FA25B6"/>
    <w:rsid w:val="00FD4690"/>
    <w:rsid w:val="016301CB"/>
    <w:rsid w:val="01DCF751"/>
    <w:rsid w:val="02D1D9CF"/>
    <w:rsid w:val="02D985B1"/>
    <w:rsid w:val="02DE8F98"/>
    <w:rsid w:val="032D12F0"/>
    <w:rsid w:val="0356616C"/>
    <w:rsid w:val="03A40FD5"/>
    <w:rsid w:val="03EFD6DB"/>
    <w:rsid w:val="0445E8D4"/>
    <w:rsid w:val="045ED584"/>
    <w:rsid w:val="049338C6"/>
    <w:rsid w:val="04F4B4C5"/>
    <w:rsid w:val="05CC3E9F"/>
    <w:rsid w:val="0611CFBD"/>
    <w:rsid w:val="06415440"/>
    <w:rsid w:val="06607657"/>
    <w:rsid w:val="06623135"/>
    <w:rsid w:val="066F738E"/>
    <w:rsid w:val="067F6AF8"/>
    <w:rsid w:val="06A39224"/>
    <w:rsid w:val="06B3D64E"/>
    <w:rsid w:val="070F70BF"/>
    <w:rsid w:val="0725B270"/>
    <w:rsid w:val="077F3076"/>
    <w:rsid w:val="0791C135"/>
    <w:rsid w:val="0806CB74"/>
    <w:rsid w:val="081CB355"/>
    <w:rsid w:val="08ADFAC6"/>
    <w:rsid w:val="09887AC9"/>
    <w:rsid w:val="0A41E019"/>
    <w:rsid w:val="0A933A26"/>
    <w:rsid w:val="0AB761CB"/>
    <w:rsid w:val="0AE312F0"/>
    <w:rsid w:val="0CD412BB"/>
    <w:rsid w:val="0E4F2D31"/>
    <w:rsid w:val="0EA7B138"/>
    <w:rsid w:val="0ECA3491"/>
    <w:rsid w:val="0F366FB4"/>
    <w:rsid w:val="0F71E5F2"/>
    <w:rsid w:val="0FE0ECAC"/>
    <w:rsid w:val="0FECE3C8"/>
    <w:rsid w:val="1059544B"/>
    <w:rsid w:val="108B9DC9"/>
    <w:rsid w:val="10AFCED0"/>
    <w:rsid w:val="110D80B0"/>
    <w:rsid w:val="115B1E59"/>
    <w:rsid w:val="11D74713"/>
    <w:rsid w:val="12253936"/>
    <w:rsid w:val="12E95E37"/>
    <w:rsid w:val="132B0F75"/>
    <w:rsid w:val="137C0174"/>
    <w:rsid w:val="13827007"/>
    <w:rsid w:val="138E237A"/>
    <w:rsid w:val="139D5DAC"/>
    <w:rsid w:val="13C4F5F1"/>
    <w:rsid w:val="13E2CD6B"/>
    <w:rsid w:val="1493EA90"/>
    <w:rsid w:val="1565857B"/>
    <w:rsid w:val="15F1CA00"/>
    <w:rsid w:val="1600AA20"/>
    <w:rsid w:val="1682518D"/>
    <w:rsid w:val="16AEE7F6"/>
    <w:rsid w:val="170929F6"/>
    <w:rsid w:val="17926680"/>
    <w:rsid w:val="17B5A109"/>
    <w:rsid w:val="17EB0340"/>
    <w:rsid w:val="180B7540"/>
    <w:rsid w:val="18162A5C"/>
    <w:rsid w:val="1836C748"/>
    <w:rsid w:val="184E5712"/>
    <w:rsid w:val="1867D13E"/>
    <w:rsid w:val="19045EC1"/>
    <w:rsid w:val="1A48BC5F"/>
    <w:rsid w:val="1AA46E19"/>
    <w:rsid w:val="1BA90AB1"/>
    <w:rsid w:val="1BB8E574"/>
    <w:rsid w:val="1BF60801"/>
    <w:rsid w:val="1C4E3A2F"/>
    <w:rsid w:val="1C577C16"/>
    <w:rsid w:val="1C6B4754"/>
    <w:rsid w:val="1D66E76E"/>
    <w:rsid w:val="1DB407A0"/>
    <w:rsid w:val="1E98E11F"/>
    <w:rsid w:val="1EBCFA06"/>
    <w:rsid w:val="1EE6C03D"/>
    <w:rsid w:val="1F43510B"/>
    <w:rsid w:val="1F6CE29F"/>
    <w:rsid w:val="202FCE99"/>
    <w:rsid w:val="20A7EE73"/>
    <w:rsid w:val="210B23E6"/>
    <w:rsid w:val="2139C82C"/>
    <w:rsid w:val="225B3FCF"/>
    <w:rsid w:val="229AFF3B"/>
    <w:rsid w:val="22AC2A90"/>
    <w:rsid w:val="23B0A3AD"/>
    <w:rsid w:val="241BBCEF"/>
    <w:rsid w:val="243EB718"/>
    <w:rsid w:val="244D1B10"/>
    <w:rsid w:val="2463FFD0"/>
    <w:rsid w:val="24651AAA"/>
    <w:rsid w:val="24AC32D0"/>
    <w:rsid w:val="24EE75AB"/>
    <w:rsid w:val="250399FA"/>
    <w:rsid w:val="2517EE0E"/>
    <w:rsid w:val="254CB47A"/>
    <w:rsid w:val="257A7AC3"/>
    <w:rsid w:val="25FD80B0"/>
    <w:rsid w:val="26A9BAB5"/>
    <w:rsid w:val="278AA51A"/>
    <w:rsid w:val="27CC295B"/>
    <w:rsid w:val="27F22B6A"/>
    <w:rsid w:val="293051E4"/>
    <w:rsid w:val="2972400A"/>
    <w:rsid w:val="29BCA987"/>
    <w:rsid w:val="29CE3A84"/>
    <w:rsid w:val="29F73231"/>
    <w:rsid w:val="2A175E07"/>
    <w:rsid w:val="2A3599CA"/>
    <w:rsid w:val="2A9BAEAA"/>
    <w:rsid w:val="2AD7F7F5"/>
    <w:rsid w:val="2B23D2C9"/>
    <w:rsid w:val="2B58A4CF"/>
    <w:rsid w:val="2B9C2E07"/>
    <w:rsid w:val="2BCB39B9"/>
    <w:rsid w:val="2BF3B962"/>
    <w:rsid w:val="2D15E8A4"/>
    <w:rsid w:val="2D2E1EC6"/>
    <w:rsid w:val="2E608C18"/>
    <w:rsid w:val="2E941D95"/>
    <w:rsid w:val="2EAD481C"/>
    <w:rsid w:val="2F5AF0E9"/>
    <w:rsid w:val="2F7C1489"/>
    <w:rsid w:val="30AB4DDF"/>
    <w:rsid w:val="30B2DA22"/>
    <w:rsid w:val="3106C69E"/>
    <w:rsid w:val="31083959"/>
    <w:rsid w:val="31AD538C"/>
    <w:rsid w:val="31F8C985"/>
    <w:rsid w:val="31FBFF18"/>
    <w:rsid w:val="3368A70E"/>
    <w:rsid w:val="337AA50C"/>
    <w:rsid w:val="33BBC460"/>
    <w:rsid w:val="33D23FB5"/>
    <w:rsid w:val="34298E0E"/>
    <w:rsid w:val="346662B1"/>
    <w:rsid w:val="34C535B3"/>
    <w:rsid w:val="34F75211"/>
    <w:rsid w:val="3530B4D3"/>
    <w:rsid w:val="357A3448"/>
    <w:rsid w:val="358FCC3B"/>
    <w:rsid w:val="359FB7BF"/>
    <w:rsid w:val="35B50AB0"/>
    <w:rsid w:val="35F070A6"/>
    <w:rsid w:val="365D3058"/>
    <w:rsid w:val="36AEDC47"/>
    <w:rsid w:val="36E2F552"/>
    <w:rsid w:val="37B40465"/>
    <w:rsid w:val="38340768"/>
    <w:rsid w:val="39169BA4"/>
    <w:rsid w:val="39A96614"/>
    <w:rsid w:val="3A05C55D"/>
    <w:rsid w:val="3A1267BA"/>
    <w:rsid w:val="3A6083F4"/>
    <w:rsid w:val="3A9B9027"/>
    <w:rsid w:val="3ADF7204"/>
    <w:rsid w:val="3B0D4B46"/>
    <w:rsid w:val="3B3394AA"/>
    <w:rsid w:val="3B4D68EC"/>
    <w:rsid w:val="3B9D0B9E"/>
    <w:rsid w:val="3D1D0248"/>
    <w:rsid w:val="3D442CB8"/>
    <w:rsid w:val="3DED0B66"/>
    <w:rsid w:val="3E3C6D4C"/>
    <w:rsid w:val="3E8E7A89"/>
    <w:rsid w:val="3EF34D1E"/>
    <w:rsid w:val="3F13350C"/>
    <w:rsid w:val="3F2FA239"/>
    <w:rsid w:val="3F45C2A0"/>
    <w:rsid w:val="3F5F7EA4"/>
    <w:rsid w:val="4196F01C"/>
    <w:rsid w:val="4255FAEA"/>
    <w:rsid w:val="4289686F"/>
    <w:rsid w:val="439F089A"/>
    <w:rsid w:val="43B38CFE"/>
    <w:rsid w:val="43FB0D78"/>
    <w:rsid w:val="4589475D"/>
    <w:rsid w:val="45960AB5"/>
    <w:rsid w:val="45B42183"/>
    <w:rsid w:val="4626F919"/>
    <w:rsid w:val="46762107"/>
    <w:rsid w:val="46A5CBEA"/>
    <w:rsid w:val="46ABB962"/>
    <w:rsid w:val="46BE3C4A"/>
    <w:rsid w:val="46BF7DA1"/>
    <w:rsid w:val="46E4CEDA"/>
    <w:rsid w:val="46F122FB"/>
    <w:rsid w:val="476E766C"/>
    <w:rsid w:val="477B7759"/>
    <w:rsid w:val="47C7E626"/>
    <w:rsid w:val="47CB64A4"/>
    <w:rsid w:val="482167F5"/>
    <w:rsid w:val="4849A333"/>
    <w:rsid w:val="4849B6C5"/>
    <w:rsid w:val="48CE6327"/>
    <w:rsid w:val="48DAAC2B"/>
    <w:rsid w:val="49C425C5"/>
    <w:rsid w:val="4A6ABDEF"/>
    <w:rsid w:val="4A9A0CE3"/>
    <w:rsid w:val="4B1AC3E8"/>
    <w:rsid w:val="4B2A3D9B"/>
    <w:rsid w:val="4B6680D5"/>
    <w:rsid w:val="4BEFE59E"/>
    <w:rsid w:val="4C767C0C"/>
    <w:rsid w:val="4C8ADD80"/>
    <w:rsid w:val="4CF416FF"/>
    <w:rsid w:val="4D291A9E"/>
    <w:rsid w:val="4D5F8C56"/>
    <w:rsid w:val="4D964248"/>
    <w:rsid w:val="4E3FE447"/>
    <w:rsid w:val="4E980E36"/>
    <w:rsid w:val="4F3F137A"/>
    <w:rsid w:val="4F5F3D12"/>
    <w:rsid w:val="4F765580"/>
    <w:rsid w:val="509729CE"/>
    <w:rsid w:val="50B1CE53"/>
    <w:rsid w:val="50CECFD6"/>
    <w:rsid w:val="511CD761"/>
    <w:rsid w:val="513AFAC5"/>
    <w:rsid w:val="51AE68E6"/>
    <w:rsid w:val="522A0F51"/>
    <w:rsid w:val="52B3A304"/>
    <w:rsid w:val="5336436A"/>
    <w:rsid w:val="53877316"/>
    <w:rsid w:val="5397F9B9"/>
    <w:rsid w:val="5452669A"/>
    <w:rsid w:val="5497A81E"/>
    <w:rsid w:val="54FB4C9B"/>
    <w:rsid w:val="55436615"/>
    <w:rsid w:val="554A56B8"/>
    <w:rsid w:val="55B2AF86"/>
    <w:rsid w:val="55DFBFA5"/>
    <w:rsid w:val="5623FBF7"/>
    <w:rsid w:val="5657BAD1"/>
    <w:rsid w:val="57B70C34"/>
    <w:rsid w:val="57BF0BAC"/>
    <w:rsid w:val="5806939A"/>
    <w:rsid w:val="5843855D"/>
    <w:rsid w:val="58636CDA"/>
    <w:rsid w:val="59D79368"/>
    <w:rsid w:val="59FE45DF"/>
    <w:rsid w:val="5A37E8E1"/>
    <w:rsid w:val="5A3BF007"/>
    <w:rsid w:val="5AFCD3B9"/>
    <w:rsid w:val="5B52FF66"/>
    <w:rsid w:val="5B534770"/>
    <w:rsid w:val="5B7208FD"/>
    <w:rsid w:val="5B9E5A97"/>
    <w:rsid w:val="5BB0E7FB"/>
    <w:rsid w:val="5C4BC936"/>
    <w:rsid w:val="5C991CF1"/>
    <w:rsid w:val="5CCCAE16"/>
    <w:rsid w:val="5DA3D2BD"/>
    <w:rsid w:val="5E7A988D"/>
    <w:rsid w:val="5E8F0BB3"/>
    <w:rsid w:val="5EE98671"/>
    <w:rsid w:val="5EFEBBB7"/>
    <w:rsid w:val="5F02F03C"/>
    <w:rsid w:val="5F395385"/>
    <w:rsid w:val="600F2A4E"/>
    <w:rsid w:val="604F227A"/>
    <w:rsid w:val="6057C6D0"/>
    <w:rsid w:val="60E15044"/>
    <w:rsid w:val="61F3207F"/>
    <w:rsid w:val="621527D5"/>
    <w:rsid w:val="6247A0EF"/>
    <w:rsid w:val="628458CB"/>
    <w:rsid w:val="6291B0D5"/>
    <w:rsid w:val="62B8BA22"/>
    <w:rsid w:val="62FC5D17"/>
    <w:rsid w:val="6391E526"/>
    <w:rsid w:val="6392B3BD"/>
    <w:rsid w:val="6491DC78"/>
    <w:rsid w:val="651848AC"/>
    <w:rsid w:val="65761A07"/>
    <w:rsid w:val="65E2125E"/>
    <w:rsid w:val="66028BF3"/>
    <w:rsid w:val="6660EE4A"/>
    <w:rsid w:val="66624694"/>
    <w:rsid w:val="66B3F10F"/>
    <w:rsid w:val="66D2CB7A"/>
    <w:rsid w:val="66DCA685"/>
    <w:rsid w:val="66FBDF2C"/>
    <w:rsid w:val="68AE3F37"/>
    <w:rsid w:val="69A30F7E"/>
    <w:rsid w:val="69C385B7"/>
    <w:rsid w:val="6A05484F"/>
    <w:rsid w:val="6A27368A"/>
    <w:rsid w:val="6AF46728"/>
    <w:rsid w:val="6B3D6D9A"/>
    <w:rsid w:val="6B96FF91"/>
    <w:rsid w:val="6C217677"/>
    <w:rsid w:val="6C2EED97"/>
    <w:rsid w:val="6C6FE450"/>
    <w:rsid w:val="6C9E6711"/>
    <w:rsid w:val="6CCFFBF2"/>
    <w:rsid w:val="6CE4496B"/>
    <w:rsid w:val="6D279F77"/>
    <w:rsid w:val="6D2DBCFD"/>
    <w:rsid w:val="6D422C93"/>
    <w:rsid w:val="6E0E7C94"/>
    <w:rsid w:val="6E674973"/>
    <w:rsid w:val="6ED3D58E"/>
    <w:rsid w:val="6F6E77D5"/>
    <w:rsid w:val="6F816381"/>
    <w:rsid w:val="6FFD94B8"/>
    <w:rsid w:val="704B95E4"/>
    <w:rsid w:val="707FA865"/>
    <w:rsid w:val="71304534"/>
    <w:rsid w:val="715D174B"/>
    <w:rsid w:val="71906DA7"/>
    <w:rsid w:val="731EC217"/>
    <w:rsid w:val="74AFBF34"/>
    <w:rsid w:val="760B683E"/>
    <w:rsid w:val="767E1D10"/>
    <w:rsid w:val="76C2F049"/>
    <w:rsid w:val="76E12BA5"/>
    <w:rsid w:val="770B0AC4"/>
    <w:rsid w:val="77475A92"/>
    <w:rsid w:val="774DD35D"/>
    <w:rsid w:val="77EAF75E"/>
    <w:rsid w:val="780A7004"/>
    <w:rsid w:val="782B465C"/>
    <w:rsid w:val="788EC4A1"/>
    <w:rsid w:val="78B7A083"/>
    <w:rsid w:val="795B3D62"/>
    <w:rsid w:val="79FFB4D7"/>
    <w:rsid w:val="7A147583"/>
    <w:rsid w:val="7B50024A"/>
    <w:rsid w:val="7B870088"/>
    <w:rsid w:val="7BDCD69C"/>
    <w:rsid w:val="7C27EC8F"/>
    <w:rsid w:val="7C280E04"/>
    <w:rsid w:val="7C6CB0E7"/>
    <w:rsid w:val="7C80BCB4"/>
    <w:rsid w:val="7CC7EF44"/>
    <w:rsid w:val="7CD80073"/>
    <w:rsid w:val="7CE7F043"/>
    <w:rsid w:val="7E0B648D"/>
    <w:rsid w:val="7E93D760"/>
    <w:rsid w:val="7E9B6D00"/>
    <w:rsid w:val="7EDA0420"/>
    <w:rsid w:val="7EE228C4"/>
    <w:rsid w:val="7F15D33F"/>
    <w:rsid w:val="7FF53A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0DF0F"/>
  <w15:chartTrackingRefBased/>
  <w15:docId w15:val="{1651EBA4-B43F-4D9F-80C2-C9AE71096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3542B"/>
    <w:pPr>
      <w:spacing w:after="0" w:line="240" w:lineRule="auto"/>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C07A6F"/>
    <w:pPr>
      <w:spacing w:after="0" w:line="240" w:lineRule="auto"/>
    </w:pPr>
  </w:style>
  <w:style w:type="paragraph" w:styleId="ListParagraph">
    <w:name w:val="List Paragraph"/>
    <w:basedOn w:val="Normal"/>
    <w:uiPriority w:val="34"/>
    <w:qFormat/>
    <w:rsid w:val="00C07A6F"/>
    <w:pPr>
      <w:spacing w:after="160" w:line="259" w:lineRule="auto"/>
      <w:ind w:left="720"/>
    </w:pPr>
    <w:rPr>
      <w:rFonts w:ascii="Calibri" w:hAnsi="Calibri"/>
      <w:sz w:val="22"/>
      <w:szCs w:val="22"/>
    </w:rPr>
  </w:style>
  <w:style w:type="paragraph" w:styleId="Pa2" w:customStyle="1">
    <w:name w:val="Pa2"/>
    <w:basedOn w:val="Normal"/>
    <w:next w:val="Normal"/>
    <w:uiPriority w:val="99"/>
    <w:rsid w:val="00393BC4"/>
    <w:pPr>
      <w:autoSpaceDE w:val="0"/>
      <w:autoSpaceDN w:val="0"/>
      <w:adjustRightInd w:val="0"/>
      <w:spacing w:line="221" w:lineRule="atLeast"/>
    </w:pPr>
    <w:rPr>
      <w:rFonts w:ascii="Minion" w:hAnsi="Minion" w:eastAsiaTheme="minorHAnsi" w:cstheme="minorBidi"/>
    </w:rPr>
  </w:style>
  <w:style w:type="paragraph" w:styleId="Pa15" w:customStyle="1">
    <w:name w:val="Pa15"/>
    <w:basedOn w:val="Normal"/>
    <w:next w:val="Normal"/>
    <w:uiPriority w:val="99"/>
    <w:rsid w:val="00393BC4"/>
    <w:pPr>
      <w:autoSpaceDE w:val="0"/>
      <w:autoSpaceDN w:val="0"/>
      <w:adjustRightInd w:val="0"/>
      <w:spacing w:line="221" w:lineRule="atLeast"/>
    </w:pPr>
    <w:rPr>
      <w:rFonts w:ascii="Minion" w:hAnsi="Minion" w:eastAsiaTheme="minorHAnsi" w:cstheme="minorBidi"/>
    </w:rPr>
  </w:style>
  <w:style w:type="table" w:styleId="TableGrid">
    <w:name w:val="Table Grid"/>
    <w:basedOn w:val="TableNormal"/>
    <w:uiPriority w:val="39"/>
    <w:rsid w:val="00393B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CB138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B1386"/>
    <w:rPr>
      <w:rFonts w:ascii="Segoe UI" w:hAnsi="Segoe UI" w:cs="Segoe UI"/>
      <w:sz w:val="18"/>
      <w:szCs w:val="18"/>
    </w:rPr>
  </w:style>
  <w:style w:type="paragraph" w:styleId="Header">
    <w:name w:val="header"/>
    <w:basedOn w:val="Normal"/>
    <w:link w:val="HeaderChar"/>
    <w:uiPriority w:val="99"/>
    <w:unhideWhenUsed/>
    <w:rsid w:val="00175375"/>
    <w:pPr>
      <w:tabs>
        <w:tab w:val="center" w:pos="4680"/>
        <w:tab w:val="right" w:pos="9360"/>
      </w:tabs>
    </w:pPr>
    <w:rPr>
      <w:rFonts w:asciiTheme="minorHAnsi" w:hAnsiTheme="minorHAnsi" w:eastAsiaTheme="minorHAnsi" w:cstheme="minorBidi"/>
      <w:sz w:val="22"/>
      <w:szCs w:val="22"/>
    </w:rPr>
  </w:style>
  <w:style w:type="character" w:styleId="HeaderChar" w:customStyle="1">
    <w:name w:val="Header Char"/>
    <w:basedOn w:val="DefaultParagraphFont"/>
    <w:link w:val="Header"/>
    <w:uiPriority w:val="99"/>
    <w:rsid w:val="00175375"/>
  </w:style>
  <w:style w:type="paragraph" w:styleId="Footer">
    <w:name w:val="footer"/>
    <w:basedOn w:val="Normal"/>
    <w:link w:val="FooterChar"/>
    <w:uiPriority w:val="99"/>
    <w:unhideWhenUsed/>
    <w:rsid w:val="00175375"/>
    <w:pPr>
      <w:tabs>
        <w:tab w:val="center" w:pos="4680"/>
        <w:tab w:val="right" w:pos="9360"/>
      </w:tabs>
    </w:pPr>
    <w:rPr>
      <w:rFonts w:asciiTheme="minorHAnsi" w:hAnsiTheme="minorHAnsi" w:eastAsiaTheme="minorHAnsi" w:cstheme="minorBidi"/>
      <w:sz w:val="22"/>
      <w:szCs w:val="22"/>
    </w:rPr>
  </w:style>
  <w:style w:type="character" w:styleId="FooterChar" w:customStyle="1">
    <w:name w:val="Footer Char"/>
    <w:basedOn w:val="DefaultParagraphFont"/>
    <w:link w:val="Footer"/>
    <w:uiPriority w:val="99"/>
    <w:rsid w:val="00175375"/>
  </w:style>
  <w:style w:type="table" w:styleId="GridTable4-Accent1">
    <w:name w:val="Grid Table 4 Accent 1"/>
    <w:basedOn w:val="TableNormal"/>
    <w:uiPriority w:val="49"/>
    <w:rsid w:val="00D809FB"/>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unhideWhenUsed/>
    <w:rsid w:val="00221665"/>
    <w:pPr>
      <w:spacing w:before="100" w:beforeAutospacing="1" w:after="100" w:afterAutospacing="1"/>
    </w:pPr>
  </w:style>
  <w:style w:type="paragraph" w:styleId="Body" w:customStyle="true">
    <w:uiPriority w:val="1"/>
    <w:name w:val="Body"/>
    <w:basedOn w:val="Normal"/>
    <w:rsid w:val="78B7A083"/>
    <w:rPr>
      <w:rFonts w:ascii="Calibri" w:hAnsi="Calibri" w:eastAsia="Calibri" w:cs="Calibri"/>
      <w:color w:val="000000" w:themeColor="text1" w:themeTint="FF" w:themeShade="FF"/>
      <w:sz w:val="22"/>
      <w:szCs w:val="22"/>
    </w:rPr>
    <w:pPr>
      <w:spacing w:after="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2525">
      <w:bodyDiv w:val="1"/>
      <w:marLeft w:val="0"/>
      <w:marRight w:val="0"/>
      <w:marTop w:val="0"/>
      <w:marBottom w:val="0"/>
      <w:divBdr>
        <w:top w:val="none" w:sz="0" w:space="0" w:color="auto"/>
        <w:left w:val="none" w:sz="0" w:space="0" w:color="auto"/>
        <w:bottom w:val="none" w:sz="0" w:space="0" w:color="auto"/>
        <w:right w:val="none" w:sz="0" w:space="0" w:color="auto"/>
      </w:divBdr>
    </w:div>
    <w:div w:id="226720957">
      <w:bodyDiv w:val="1"/>
      <w:marLeft w:val="0"/>
      <w:marRight w:val="0"/>
      <w:marTop w:val="0"/>
      <w:marBottom w:val="0"/>
      <w:divBdr>
        <w:top w:val="none" w:sz="0" w:space="0" w:color="auto"/>
        <w:left w:val="none" w:sz="0" w:space="0" w:color="auto"/>
        <w:bottom w:val="none" w:sz="0" w:space="0" w:color="auto"/>
        <w:right w:val="none" w:sz="0" w:space="0" w:color="auto"/>
      </w:divBdr>
    </w:div>
    <w:div w:id="356391375">
      <w:bodyDiv w:val="1"/>
      <w:marLeft w:val="0"/>
      <w:marRight w:val="0"/>
      <w:marTop w:val="0"/>
      <w:marBottom w:val="0"/>
      <w:divBdr>
        <w:top w:val="none" w:sz="0" w:space="0" w:color="auto"/>
        <w:left w:val="none" w:sz="0" w:space="0" w:color="auto"/>
        <w:bottom w:val="none" w:sz="0" w:space="0" w:color="auto"/>
        <w:right w:val="none" w:sz="0" w:space="0" w:color="auto"/>
      </w:divBdr>
    </w:div>
    <w:div w:id="372266066">
      <w:bodyDiv w:val="1"/>
      <w:marLeft w:val="0"/>
      <w:marRight w:val="0"/>
      <w:marTop w:val="0"/>
      <w:marBottom w:val="0"/>
      <w:divBdr>
        <w:top w:val="none" w:sz="0" w:space="0" w:color="auto"/>
        <w:left w:val="none" w:sz="0" w:space="0" w:color="auto"/>
        <w:bottom w:val="none" w:sz="0" w:space="0" w:color="auto"/>
        <w:right w:val="none" w:sz="0" w:space="0" w:color="auto"/>
      </w:divBdr>
    </w:div>
    <w:div w:id="591814984">
      <w:bodyDiv w:val="1"/>
      <w:marLeft w:val="0"/>
      <w:marRight w:val="0"/>
      <w:marTop w:val="0"/>
      <w:marBottom w:val="0"/>
      <w:divBdr>
        <w:top w:val="none" w:sz="0" w:space="0" w:color="auto"/>
        <w:left w:val="none" w:sz="0" w:space="0" w:color="auto"/>
        <w:bottom w:val="none" w:sz="0" w:space="0" w:color="auto"/>
        <w:right w:val="none" w:sz="0" w:space="0" w:color="auto"/>
      </w:divBdr>
    </w:div>
    <w:div w:id="1012024532">
      <w:bodyDiv w:val="1"/>
      <w:marLeft w:val="0"/>
      <w:marRight w:val="0"/>
      <w:marTop w:val="0"/>
      <w:marBottom w:val="0"/>
      <w:divBdr>
        <w:top w:val="none" w:sz="0" w:space="0" w:color="auto"/>
        <w:left w:val="none" w:sz="0" w:space="0" w:color="auto"/>
        <w:bottom w:val="none" w:sz="0" w:space="0" w:color="auto"/>
        <w:right w:val="none" w:sz="0" w:space="0" w:color="auto"/>
      </w:divBdr>
    </w:div>
    <w:div w:id="1298488411">
      <w:bodyDiv w:val="1"/>
      <w:marLeft w:val="0"/>
      <w:marRight w:val="0"/>
      <w:marTop w:val="0"/>
      <w:marBottom w:val="0"/>
      <w:divBdr>
        <w:top w:val="none" w:sz="0" w:space="0" w:color="auto"/>
        <w:left w:val="none" w:sz="0" w:space="0" w:color="auto"/>
        <w:bottom w:val="none" w:sz="0" w:space="0" w:color="auto"/>
        <w:right w:val="none" w:sz="0" w:space="0" w:color="auto"/>
      </w:divBdr>
    </w:div>
    <w:div w:id="1825854764">
      <w:bodyDiv w:val="1"/>
      <w:marLeft w:val="0"/>
      <w:marRight w:val="0"/>
      <w:marTop w:val="0"/>
      <w:marBottom w:val="0"/>
      <w:divBdr>
        <w:top w:val="none" w:sz="0" w:space="0" w:color="auto"/>
        <w:left w:val="none" w:sz="0" w:space="0" w:color="auto"/>
        <w:bottom w:val="none" w:sz="0" w:space="0" w:color="auto"/>
        <w:right w:val="none" w:sz="0" w:space="0" w:color="auto"/>
      </w:divBdr>
    </w:div>
    <w:div w:id="213162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5B7691299EE64BA0B614684EE63EFE" ma:contentTypeVersion="6" ma:contentTypeDescription="Create a new document." ma:contentTypeScope="" ma:versionID="d137537e315ecfd4619b07450d3fed70">
  <xsd:schema xmlns:xsd="http://www.w3.org/2001/XMLSchema" xmlns:xs="http://www.w3.org/2001/XMLSchema" xmlns:p="http://schemas.microsoft.com/office/2006/metadata/properties" xmlns:ns2="3a305a2b-8bf3-4adf-8827-5063b490f650" xmlns:ns3="6c8ec992-c026-4400-a7a4-eb9db5f4778e" targetNamespace="http://schemas.microsoft.com/office/2006/metadata/properties" ma:root="true" ma:fieldsID="63ed14a40cf6f499fc2e6c41d3c1f12f" ns2:_="" ns3:_="">
    <xsd:import namespace="3a305a2b-8bf3-4adf-8827-5063b490f650"/>
    <xsd:import namespace="6c8ec992-c026-4400-a7a4-eb9db5f477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5a2b-8bf3-4adf-8827-5063b490f6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8ec992-c026-4400-a7a4-eb9db5f477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AF304-DBF5-43E1-84AF-BDB5A53DD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5a2b-8bf3-4adf-8827-5063b490f650"/>
    <ds:schemaRef ds:uri="6c8ec992-c026-4400-a7a4-eb9db5f47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876D3-F866-44D6-A60D-86C2175A8AAF}">
  <ds:schemaRefs>
    <ds:schemaRef ds:uri="http://schemas.microsoft.com/sharepoint/v3/contenttype/forms"/>
  </ds:schemaRefs>
</ds:datastoreItem>
</file>

<file path=customXml/itemProps3.xml><?xml version="1.0" encoding="utf-8"?>
<ds:datastoreItem xmlns:ds="http://schemas.openxmlformats.org/officeDocument/2006/customXml" ds:itemID="{1587CC64-EE5B-4FE1-A90E-FE4219B840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8EFD12-57D6-4ED8-A282-5CCD395D6BBC}">
  <ds:schemaRefs>
    <ds:schemaRef ds:uri="http://schemas.openxmlformats.org/officeDocument/2006/bibliography"/>
  </ds:schemaRefs>
</ds:datastoreItem>
</file>

<file path=docMetadata/LabelInfo.xml><?xml version="1.0" encoding="utf-8"?>
<clbl:labelList xmlns:clbl="http://schemas.microsoft.com/office/2020/mipLabelMetadata">
  <clbl:label id="{7fa5be20-dc39-4186-a780-7e1bcec99d18}" enabled="1" method="Standard" siteId="{c5063431-d7f2-48db-ac62-eaeaa2e0bff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 Hopes</dc:creator>
  <keywords/>
  <dc:description/>
  <lastModifiedBy>Leslie Caro</lastModifiedBy>
  <revision>5</revision>
  <dcterms:created xsi:type="dcterms:W3CDTF">2025-03-13T16:48:00.0000000Z</dcterms:created>
  <dcterms:modified xsi:type="dcterms:W3CDTF">2025-03-26T21:07:26.6982416Z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0x010100145B7691299EE64BA0B614684EE63EFE</vt:lpwstr>
  </property>
</Properties>
</file>